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76A9" w14:textId="77777777" w:rsidR="00D1335F" w:rsidRPr="001A35ED" w:rsidRDefault="00D1335F" w:rsidP="00B26882">
      <w:pPr>
        <w:rPr>
          <w:rFonts w:ascii="Times New Roman" w:hAnsi="Times New Roman" w:cs="Times New Roman"/>
          <w:sz w:val="24"/>
          <w:szCs w:val="24"/>
        </w:rPr>
      </w:pPr>
    </w:p>
    <w:p w14:paraId="42C14D23" w14:textId="5A6B51F4" w:rsidR="00D1335F" w:rsidRPr="001A35ED" w:rsidRDefault="00D1335F" w:rsidP="00D1335F">
      <w:pPr>
        <w:jc w:val="center"/>
        <w:rPr>
          <w:rFonts w:ascii="Times New Roman" w:hAnsi="Times New Roman" w:cs="Times New Roman"/>
          <w:b/>
          <w:bCs/>
          <w:sz w:val="24"/>
          <w:szCs w:val="24"/>
        </w:rPr>
      </w:pPr>
    </w:p>
    <w:p w14:paraId="0CB9171A" w14:textId="7CB59AA2" w:rsidR="00D1335F" w:rsidRPr="009B04D1" w:rsidRDefault="00D1335F" w:rsidP="004A37AD">
      <w:pPr>
        <w:spacing w:after="0"/>
        <w:jc w:val="center"/>
        <w:rPr>
          <w:rFonts w:ascii="Times New Roman" w:hAnsi="Times New Roman" w:cs="Times New Roman"/>
          <w:b/>
          <w:bCs/>
          <w:sz w:val="28"/>
          <w:szCs w:val="28"/>
        </w:rPr>
      </w:pPr>
      <w:r w:rsidRPr="009B04D1">
        <w:rPr>
          <w:rFonts w:ascii="Times New Roman" w:hAnsi="Times New Roman" w:cs="Times New Roman"/>
          <w:b/>
          <w:bCs/>
          <w:sz w:val="28"/>
          <w:szCs w:val="28"/>
        </w:rPr>
        <w:t>VISPĀRĒJIE NOTEIKUMI</w:t>
      </w:r>
    </w:p>
    <w:p w14:paraId="3465C747" w14:textId="34716EFF" w:rsidR="00D1335F" w:rsidRDefault="00D1335F" w:rsidP="004A37AD">
      <w:pPr>
        <w:spacing w:after="0"/>
        <w:jc w:val="center"/>
        <w:rPr>
          <w:rFonts w:ascii="Times New Roman" w:hAnsi="Times New Roman" w:cs="Times New Roman"/>
          <w:b/>
          <w:bCs/>
          <w:sz w:val="24"/>
          <w:szCs w:val="24"/>
        </w:rPr>
      </w:pPr>
      <w:r w:rsidRPr="001A35ED">
        <w:rPr>
          <w:rFonts w:ascii="Times New Roman" w:hAnsi="Times New Roman" w:cs="Times New Roman"/>
          <w:b/>
          <w:bCs/>
          <w:sz w:val="24"/>
          <w:szCs w:val="24"/>
        </w:rPr>
        <w:t>Valsts akciju sabiedrības “Valsts nekustamie īpašumi” (turpmāk – VNĪ) rīkotajai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cenu aptaujai</w:t>
      </w:r>
      <w:r w:rsidR="00A06B3B">
        <w:rPr>
          <w:rFonts w:ascii="Times New Roman" w:hAnsi="Times New Roman" w:cs="Times New Roman"/>
          <w:b/>
          <w:bCs/>
          <w:sz w:val="24"/>
          <w:szCs w:val="24"/>
        </w:rPr>
        <w:t xml:space="preserve"> </w:t>
      </w:r>
      <w:r w:rsidRPr="001A35ED">
        <w:rPr>
          <w:rFonts w:ascii="Times New Roman" w:hAnsi="Times New Roman" w:cs="Times New Roman"/>
          <w:b/>
          <w:bCs/>
          <w:sz w:val="24"/>
          <w:szCs w:val="24"/>
        </w:rPr>
        <w:t>“Valstij piekritīgās mantas – sabiedrības ar ierobežotu atbildību "</w:t>
      </w:r>
      <w:r w:rsidR="00984875" w:rsidRPr="00984875">
        <w:rPr>
          <w:rFonts w:ascii="Times New Roman" w:hAnsi="Times New Roman" w:cs="Times New Roman"/>
          <w:b/>
          <w:bCs/>
          <w:sz w:val="24"/>
          <w:szCs w:val="24"/>
        </w:rPr>
        <w:t>PILSĒTAS PALĪDZĪBAS FONDS</w:t>
      </w:r>
      <w:r w:rsidRPr="001A35ED">
        <w:rPr>
          <w:rFonts w:ascii="Times New Roman" w:hAnsi="Times New Roman" w:cs="Times New Roman"/>
          <w:b/>
          <w:bCs/>
          <w:sz w:val="24"/>
          <w:szCs w:val="24"/>
        </w:rPr>
        <w:t>" kapitāldaļu realizācija”</w:t>
      </w:r>
    </w:p>
    <w:p w14:paraId="7B656611" w14:textId="77777777" w:rsidR="009B04D1" w:rsidRPr="001A35ED" w:rsidRDefault="009B04D1" w:rsidP="004A37AD">
      <w:pPr>
        <w:spacing w:after="0"/>
        <w:jc w:val="center"/>
        <w:rPr>
          <w:rFonts w:ascii="Times New Roman" w:hAnsi="Times New Roman" w:cs="Times New Roman"/>
          <w:b/>
          <w:bCs/>
          <w:sz w:val="24"/>
          <w:szCs w:val="24"/>
        </w:rPr>
      </w:pPr>
    </w:p>
    <w:p w14:paraId="20832C03" w14:textId="09DA76B8" w:rsidR="00E80007" w:rsidRPr="00A06B3B" w:rsidRDefault="00D1335F" w:rsidP="00A06B3B">
      <w:pPr>
        <w:jc w:val="both"/>
        <w:rPr>
          <w:rFonts w:ascii="Times New Roman" w:hAnsi="Times New Roman" w:cs="Times New Roman"/>
          <w:sz w:val="24"/>
          <w:szCs w:val="24"/>
        </w:rPr>
      </w:pPr>
      <w:r w:rsidRPr="00A06B3B">
        <w:rPr>
          <w:rFonts w:ascii="Times New Roman" w:hAnsi="Times New Roman" w:cs="Times New Roman"/>
          <w:sz w:val="24"/>
          <w:szCs w:val="24"/>
        </w:rPr>
        <w:t>Juridiska vai fiziska persona (turpmāk – persona) drīkst pieteikties uz Vispārējo noteikumu 1.punktā “Manta un tās daudzums” norādīto Mantu kopā.</w:t>
      </w:r>
    </w:p>
    <w:p w14:paraId="6EF7643E" w14:textId="3CC8665E" w:rsidR="00E80007" w:rsidRPr="00E80007" w:rsidRDefault="00D1335F" w:rsidP="00E80007">
      <w:pPr>
        <w:numPr>
          <w:ilvl w:val="0"/>
          <w:numId w:val="2"/>
        </w:numPr>
        <w:jc w:val="center"/>
        <w:rPr>
          <w:rFonts w:ascii="Times New Roman" w:hAnsi="Times New Roman" w:cs="Times New Roman"/>
          <w:b/>
          <w:bCs/>
          <w:sz w:val="24"/>
          <w:szCs w:val="24"/>
        </w:rPr>
      </w:pPr>
      <w:r w:rsidRPr="001A35ED">
        <w:rPr>
          <w:rFonts w:ascii="Times New Roman" w:hAnsi="Times New Roman" w:cs="Times New Roman"/>
          <w:b/>
          <w:bCs/>
          <w:sz w:val="24"/>
          <w:szCs w:val="24"/>
        </w:rPr>
        <w:t>MANTA UN TĀS DAUDZUMS</w:t>
      </w:r>
    </w:p>
    <w:tbl>
      <w:tblPr>
        <w:tblW w:w="909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4"/>
        <w:gridCol w:w="3969"/>
        <w:gridCol w:w="4113"/>
      </w:tblGrid>
      <w:tr w:rsidR="00D1335F" w:rsidRPr="001A35ED" w14:paraId="1C51BC16" w14:textId="77777777" w:rsidTr="0050713F">
        <w:trPr>
          <w:trHeight w:val="243"/>
        </w:trPr>
        <w:tc>
          <w:tcPr>
            <w:tcW w:w="1014" w:type="dxa"/>
            <w:shd w:val="clear" w:color="auto" w:fill="F2F2F2" w:themeFill="background1" w:themeFillShade="F2"/>
          </w:tcPr>
          <w:p w14:paraId="77A8D48A" w14:textId="02F88ABF"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Nr.</w:t>
            </w:r>
          </w:p>
          <w:p w14:paraId="22EEAA8B" w14:textId="13EF63C8"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p.k.</w:t>
            </w:r>
          </w:p>
        </w:tc>
        <w:tc>
          <w:tcPr>
            <w:tcW w:w="3969" w:type="dxa"/>
            <w:shd w:val="clear" w:color="auto" w:fill="F2F2F2" w:themeFill="background1" w:themeFillShade="F2"/>
          </w:tcPr>
          <w:p w14:paraId="39116C71" w14:textId="61D3B172"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Dokumenti</w:t>
            </w:r>
          </w:p>
        </w:tc>
        <w:tc>
          <w:tcPr>
            <w:tcW w:w="4113" w:type="dxa"/>
            <w:shd w:val="clear" w:color="auto" w:fill="F2F2F2" w:themeFill="background1" w:themeFillShade="F2"/>
          </w:tcPr>
          <w:p w14:paraId="6C79EBA3" w14:textId="114B3F54" w:rsidR="00D1335F" w:rsidRPr="001A35ED" w:rsidRDefault="00D1335F" w:rsidP="00D1335F">
            <w:pPr>
              <w:jc w:val="center"/>
              <w:rPr>
                <w:rFonts w:ascii="Times New Roman" w:hAnsi="Times New Roman" w:cs="Times New Roman"/>
                <w:b/>
                <w:bCs/>
                <w:sz w:val="24"/>
                <w:szCs w:val="24"/>
              </w:rPr>
            </w:pPr>
            <w:r w:rsidRPr="001A35ED">
              <w:rPr>
                <w:rFonts w:ascii="Times New Roman" w:hAnsi="Times New Roman" w:cs="Times New Roman"/>
                <w:b/>
                <w:bCs/>
                <w:sz w:val="24"/>
                <w:szCs w:val="24"/>
              </w:rPr>
              <w:t>Daudzums</w:t>
            </w:r>
          </w:p>
        </w:tc>
      </w:tr>
      <w:tr w:rsidR="00D1335F" w:rsidRPr="001A35ED" w14:paraId="519028D0" w14:textId="77777777" w:rsidTr="0050713F">
        <w:trPr>
          <w:trHeight w:val="867"/>
        </w:trPr>
        <w:tc>
          <w:tcPr>
            <w:tcW w:w="1014" w:type="dxa"/>
          </w:tcPr>
          <w:p w14:paraId="06A952D1" w14:textId="0EC935FC" w:rsidR="00D1335F" w:rsidRPr="0050713F" w:rsidRDefault="00D1335F" w:rsidP="00D1335F">
            <w:pPr>
              <w:jc w:val="center"/>
              <w:rPr>
                <w:rFonts w:ascii="Times New Roman" w:hAnsi="Times New Roman" w:cs="Times New Roman"/>
                <w:sz w:val="24"/>
                <w:szCs w:val="24"/>
              </w:rPr>
            </w:pPr>
            <w:r w:rsidRPr="0050713F">
              <w:rPr>
                <w:rFonts w:ascii="Times New Roman" w:hAnsi="Times New Roman" w:cs="Times New Roman"/>
                <w:sz w:val="24"/>
                <w:szCs w:val="24"/>
              </w:rPr>
              <w:t>1.</w:t>
            </w:r>
          </w:p>
        </w:tc>
        <w:tc>
          <w:tcPr>
            <w:tcW w:w="3969" w:type="dxa"/>
          </w:tcPr>
          <w:p w14:paraId="7638327C" w14:textId="7FEBE196" w:rsidR="00725B5B" w:rsidRDefault="00D1335F" w:rsidP="00E66189">
            <w:pPr>
              <w:jc w:val="both"/>
              <w:rPr>
                <w:rFonts w:ascii="Times New Roman" w:hAnsi="Times New Roman" w:cs="Times New Roman"/>
                <w:sz w:val="24"/>
                <w:szCs w:val="24"/>
              </w:rPr>
            </w:pPr>
            <w:r w:rsidRPr="0050713F">
              <w:rPr>
                <w:rFonts w:ascii="Times New Roman" w:hAnsi="Times New Roman" w:cs="Times New Roman"/>
                <w:sz w:val="24"/>
                <w:szCs w:val="24"/>
              </w:rPr>
              <w:t xml:space="preserve">Sabiedrības ar ierobežotu atbildību </w:t>
            </w:r>
            <w:r w:rsidR="0043328C" w:rsidRPr="0043328C">
              <w:rPr>
                <w:rFonts w:ascii="Times New Roman" w:hAnsi="Times New Roman" w:cs="Times New Roman"/>
                <w:sz w:val="24"/>
                <w:szCs w:val="24"/>
              </w:rPr>
              <w:t>SIA “</w:t>
            </w:r>
            <w:r w:rsidR="00984875" w:rsidRPr="00984875">
              <w:rPr>
                <w:rFonts w:ascii="Times New Roman" w:hAnsi="Times New Roman" w:cs="Times New Roman"/>
                <w:sz w:val="24"/>
                <w:szCs w:val="24"/>
              </w:rPr>
              <w:t>PILSĒTAS PALĪDZĪBAS FONDS</w:t>
            </w:r>
            <w:r w:rsidR="0043328C" w:rsidRPr="0043328C">
              <w:rPr>
                <w:rFonts w:ascii="Times New Roman" w:hAnsi="Times New Roman" w:cs="Times New Roman"/>
                <w:sz w:val="24"/>
                <w:szCs w:val="24"/>
              </w:rPr>
              <w:t xml:space="preserve">” </w:t>
            </w:r>
            <w:r w:rsidRPr="0050713F">
              <w:rPr>
                <w:rFonts w:ascii="Times New Roman" w:hAnsi="Times New Roman" w:cs="Times New Roman"/>
                <w:sz w:val="24"/>
                <w:szCs w:val="24"/>
              </w:rPr>
              <w:t xml:space="preserve">(turpmāk – Sabiedrība), </w:t>
            </w:r>
            <w:proofErr w:type="spellStart"/>
            <w:r w:rsidRPr="0050713F">
              <w:rPr>
                <w:rFonts w:ascii="Times New Roman" w:hAnsi="Times New Roman" w:cs="Times New Roman"/>
                <w:sz w:val="24"/>
                <w:szCs w:val="24"/>
              </w:rPr>
              <w:t>reģ</w:t>
            </w:r>
            <w:proofErr w:type="spellEnd"/>
            <w:r w:rsidRPr="0050713F">
              <w:rPr>
                <w:rFonts w:ascii="Times New Roman" w:hAnsi="Times New Roman" w:cs="Times New Roman"/>
                <w:sz w:val="24"/>
                <w:szCs w:val="24"/>
              </w:rPr>
              <w:t>. Nr.</w:t>
            </w:r>
            <w:r w:rsidR="0047626B">
              <w:t xml:space="preserve"> </w:t>
            </w:r>
            <w:r w:rsidR="00D31F19" w:rsidRPr="00D31F19">
              <w:rPr>
                <w:rFonts w:ascii="Times New Roman" w:hAnsi="Times New Roman" w:cs="Times New Roman"/>
                <w:sz w:val="24"/>
                <w:szCs w:val="24"/>
              </w:rPr>
              <w:t>40003604993</w:t>
            </w:r>
            <w:r w:rsidRPr="00DB15FD">
              <w:rPr>
                <w:rFonts w:ascii="Times New Roman" w:hAnsi="Times New Roman" w:cs="Times New Roman"/>
                <w:sz w:val="24"/>
                <w:szCs w:val="24"/>
              </w:rPr>
              <w:t>,</w:t>
            </w:r>
            <w:r w:rsidRPr="0050713F">
              <w:rPr>
                <w:rFonts w:ascii="Times New Roman" w:hAnsi="Times New Roman" w:cs="Times New Roman"/>
                <w:sz w:val="24"/>
                <w:szCs w:val="24"/>
              </w:rPr>
              <w:t xml:space="preserve"> kapitāldaļas ar kārtas numuriem no </w:t>
            </w:r>
            <w:r w:rsidR="00D31F19">
              <w:rPr>
                <w:rFonts w:ascii="Times New Roman" w:hAnsi="Times New Roman"/>
                <w:sz w:val="24"/>
                <w:szCs w:val="24"/>
              </w:rPr>
              <w:t>2</w:t>
            </w:r>
            <w:r w:rsidR="001105EA">
              <w:rPr>
                <w:rFonts w:ascii="Times New Roman" w:hAnsi="Times New Roman"/>
                <w:sz w:val="24"/>
                <w:szCs w:val="24"/>
              </w:rPr>
              <w:t>7</w:t>
            </w:r>
            <w:r w:rsidR="00D31F19">
              <w:rPr>
                <w:rFonts w:ascii="Times New Roman" w:hAnsi="Times New Roman"/>
                <w:sz w:val="24"/>
                <w:szCs w:val="24"/>
              </w:rPr>
              <w:t>-40</w:t>
            </w:r>
            <w:r w:rsidR="001B0DCF">
              <w:rPr>
                <w:rFonts w:ascii="Times New Roman" w:hAnsi="Times New Roman" w:cs="Times New Roman"/>
                <w:sz w:val="24"/>
                <w:szCs w:val="24"/>
              </w:rPr>
              <w:t xml:space="preserve">; </w:t>
            </w:r>
          </w:p>
          <w:p w14:paraId="28DABF98" w14:textId="5DA6CECB" w:rsidR="00D1335F" w:rsidRPr="0050713F" w:rsidRDefault="00725B5B" w:rsidP="00E66189">
            <w:pPr>
              <w:jc w:val="both"/>
              <w:rPr>
                <w:rFonts w:ascii="Times New Roman" w:hAnsi="Times New Roman" w:cs="Times New Roman"/>
                <w:sz w:val="24"/>
                <w:szCs w:val="24"/>
              </w:rPr>
            </w:pPr>
            <w:r w:rsidRPr="00725B5B">
              <w:rPr>
                <w:rFonts w:ascii="Times New Roman" w:hAnsi="Times New Roman" w:cs="Times New Roman"/>
                <w:sz w:val="24"/>
                <w:szCs w:val="24"/>
              </w:rPr>
              <w:t>(</w:t>
            </w:r>
            <w:r w:rsidR="00C25F16">
              <w:rPr>
                <w:rFonts w:ascii="Times New Roman" w:hAnsi="Times New Roman" w:cs="Times New Roman"/>
                <w:sz w:val="24"/>
                <w:szCs w:val="24"/>
              </w:rPr>
              <w:t>likvidētā uzņēmuma SIA “</w:t>
            </w:r>
            <w:proofErr w:type="spellStart"/>
            <w:r w:rsidR="00D31F19">
              <w:rPr>
                <w:rFonts w:ascii="Times New Roman" w:hAnsi="Times New Roman" w:cs="Times New Roman"/>
                <w:sz w:val="24"/>
                <w:szCs w:val="24"/>
              </w:rPr>
              <w:t>Autolīzings</w:t>
            </w:r>
            <w:proofErr w:type="spellEnd"/>
            <w:r w:rsidR="00C25F16">
              <w:rPr>
                <w:rFonts w:ascii="Times New Roman" w:hAnsi="Times New Roman" w:cs="Times New Roman"/>
                <w:sz w:val="24"/>
                <w:szCs w:val="24"/>
              </w:rPr>
              <w:t xml:space="preserve">” kapitāldaļas; izslēgts no UR </w:t>
            </w:r>
            <w:r w:rsidR="008F7459">
              <w:rPr>
                <w:rFonts w:ascii="Times New Roman" w:hAnsi="Times New Roman" w:cs="Times New Roman"/>
                <w:sz w:val="24"/>
                <w:szCs w:val="24"/>
              </w:rPr>
              <w:t>19.02.2024.</w:t>
            </w:r>
          </w:p>
        </w:tc>
        <w:tc>
          <w:tcPr>
            <w:tcW w:w="4113" w:type="dxa"/>
          </w:tcPr>
          <w:p w14:paraId="6AF4EF60" w14:textId="7B26BAB8" w:rsidR="009503D8" w:rsidRPr="0050713F" w:rsidRDefault="00D31F19" w:rsidP="0050713F">
            <w:pPr>
              <w:jc w:val="both"/>
              <w:rPr>
                <w:rFonts w:ascii="Times New Roman" w:hAnsi="Times New Roman" w:cs="Times New Roman"/>
                <w:sz w:val="24"/>
                <w:szCs w:val="24"/>
              </w:rPr>
            </w:pPr>
            <w:r>
              <w:rPr>
                <w:rFonts w:ascii="Times New Roman" w:hAnsi="Times New Roman" w:cs="Times New Roman"/>
                <w:sz w:val="24"/>
                <w:szCs w:val="24"/>
              </w:rPr>
              <w:t>14</w:t>
            </w:r>
            <w:r w:rsidRPr="00C17CCB">
              <w:rPr>
                <w:rFonts w:ascii="Times New Roman" w:hAnsi="Times New Roman" w:cs="Times New Roman"/>
                <w:sz w:val="24"/>
                <w:szCs w:val="24"/>
              </w:rPr>
              <w:t xml:space="preserve"> </w:t>
            </w:r>
            <w:r w:rsidR="00C17CCB" w:rsidRPr="00C17CCB">
              <w:rPr>
                <w:rFonts w:ascii="Times New Roman" w:hAnsi="Times New Roman" w:cs="Times New Roman"/>
                <w:sz w:val="24"/>
                <w:szCs w:val="24"/>
              </w:rPr>
              <w:t>(</w:t>
            </w:r>
            <w:r>
              <w:rPr>
                <w:rFonts w:ascii="Times New Roman" w:hAnsi="Times New Roman" w:cs="Times New Roman"/>
                <w:sz w:val="24"/>
                <w:szCs w:val="24"/>
              </w:rPr>
              <w:t>četrpadsmit</w:t>
            </w:r>
            <w:r w:rsidR="00C17CCB" w:rsidRPr="00C17CCB">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jeb </w:t>
            </w:r>
            <w:r w:rsidR="008F7459">
              <w:rPr>
                <w:rFonts w:ascii="Times New Roman" w:hAnsi="Times New Roman" w:cs="Times New Roman"/>
                <w:sz w:val="24"/>
                <w:szCs w:val="24"/>
              </w:rPr>
              <w:t>35</w:t>
            </w:r>
            <w:r w:rsidR="003E0177">
              <w:rPr>
                <w:rFonts w:ascii="Times New Roman" w:hAnsi="Times New Roman" w:cs="Times New Roman"/>
                <w:sz w:val="24"/>
                <w:szCs w:val="24"/>
              </w:rPr>
              <w:t>.00</w:t>
            </w:r>
            <w:r w:rsidR="009A3EE3" w:rsidRPr="009A3EE3">
              <w:rPr>
                <w:rFonts w:ascii="Times New Roman" w:hAnsi="Times New Roman" w:cs="Times New Roman"/>
                <w:sz w:val="24"/>
                <w:szCs w:val="24"/>
              </w:rPr>
              <w:t xml:space="preserve"> </w:t>
            </w:r>
            <w:r w:rsidR="006576BC" w:rsidRPr="006576BC">
              <w:rPr>
                <w:rFonts w:ascii="Times New Roman" w:hAnsi="Times New Roman" w:cs="Times New Roman"/>
                <w:sz w:val="24"/>
                <w:szCs w:val="24"/>
              </w:rPr>
              <w:t>%</w:t>
            </w:r>
            <w:r w:rsidR="00D1335F" w:rsidRPr="0050713F">
              <w:rPr>
                <w:rFonts w:ascii="Times New Roman" w:hAnsi="Times New Roman" w:cs="Times New Roman"/>
                <w:sz w:val="24"/>
                <w:szCs w:val="24"/>
              </w:rPr>
              <w:t xml:space="preserve"> no kopējo kapitāldaļu skaita,</w:t>
            </w:r>
            <w:r w:rsidR="009503D8">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nominālvērtība – </w:t>
            </w:r>
            <w:r w:rsidR="00E12D78">
              <w:rPr>
                <w:rFonts w:ascii="Times New Roman" w:hAnsi="Times New Roman" w:cs="Times New Roman"/>
                <w:sz w:val="24"/>
                <w:szCs w:val="24"/>
              </w:rPr>
              <w:t>7</w:t>
            </w:r>
            <w:r w:rsidR="006576BC">
              <w:rPr>
                <w:rFonts w:ascii="Times New Roman" w:hAnsi="Times New Roman" w:cs="Times New Roman"/>
                <w:sz w:val="24"/>
                <w:szCs w:val="24"/>
              </w:rPr>
              <w:t>1</w:t>
            </w:r>
            <w:r w:rsidR="00184E00">
              <w:rPr>
                <w:rFonts w:ascii="Times New Roman" w:hAnsi="Times New Roman" w:cs="Times New Roman"/>
                <w:sz w:val="24"/>
                <w:szCs w:val="24"/>
              </w:rPr>
              <w:t>,00</w:t>
            </w:r>
            <w:r w:rsidR="00D1335F" w:rsidRPr="0050713F">
              <w:rPr>
                <w:rFonts w:ascii="Times New Roman" w:hAnsi="Times New Roman" w:cs="Times New Roman"/>
                <w:sz w:val="24"/>
                <w:szCs w:val="24"/>
              </w:rPr>
              <w:t xml:space="preserve"> EUR, līdz ar to piedāvātā cena kopā par </w:t>
            </w:r>
            <w:r w:rsidR="00E12D78">
              <w:rPr>
                <w:rFonts w:ascii="Times New Roman" w:hAnsi="Times New Roman" w:cs="Times New Roman"/>
                <w:sz w:val="24"/>
                <w:szCs w:val="24"/>
              </w:rPr>
              <w:t>14</w:t>
            </w:r>
            <w:r w:rsidR="00E12D78" w:rsidRPr="0050713F">
              <w:rPr>
                <w:rFonts w:ascii="Times New Roman" w:hAnsi="Times New Roman" w:cs="Times New Roman"/>
                <w:sz w:val="24"/>
                <w:szCs w:val="24"/>
              </w:rPr>
              <w:t xml:space="preserve"> </w:t>
            </w:r>
            <w:r w:rsidR="00D1335F" w:rsidRPr="0050713F">
              <w:rPr>
                <w:rFonts w:ascii="Times New Roman" w:hAnsi="Times New Roman" w:cs="Times New Roman"/>
                <w:sz w:val="24"/>
                <w:szCs w:val="24"/>
              </w:rPr>
              <w:t xml:space="preserve">kapitāldaļām nevar būt mazāka par </w:t>
            </w:r>
            <w:r w:rsidR="00E12D78">
              <w:rPr>
                <w:rFonts w:ascii="Times New Roman" w:hAnsi="Times New Roman" w:cs="Times New Roman"/>
                <w:sz w:val="24"/>
                <w:szCs w:val="24"/>
              </w:rPr>
              <w:t>994</w:t>
            </w:r>
            <w:r w:rsidR="00DF179D">
              <w:rPr>
                <w:rFonts w:ascii="Times New Roman" w:hAnsi="Times New Roman" w:cs="Times New Roman"/>
                <w:sz w:val="24"/>
                <w:szCs w:val="24"/>
              </w:rPr>
              <w:t>,00</w:t>
            </w:r>
            <w:r w:rsidR="00407945">
              <w:rPr>
                <w:rFonts w:ascii="Times New Roman" w:hAnsi="Times New Roman" w:cs="Times New Roman"/>
                <w:sz w:val="24"/>
                <w:szCs w:val="24"/>
              </w:rPr>
              <w:t xml:space="preserve"> </w:t>
            </w:r>
            <w:r w:rsidR="00D1335F" w:rsidRPr="0050713F">
              <w:rPr>
                <w:rFonts w:ascii="Times New Roman" w:hAnsi="Times New Roman" w:cs="Times New Roman"/>
                <w:sz w:val="24"/>
                <w:szCs w:val="24"/>
              </w:rPr>
              <w:t>EUR.</w:t>
            </w:r>
          </w:p>
        </w:tc>
      </w:tr>
    </w:tbl>
    <w:p w14:paraId="6597907E" w14:textId="77777777" w:rsidR="000B1615" w:rsidRDefault="000B1615" w:rsidP="00FD0F1B">
      <w:pPr>
        <w:jc w:val="both"/>
        <w:rPr>
          <w:rFonts w:ascii="Times New Roman" w:hAnsi="Times New Roman" w:cs="Times New Roman"/>
          <w:sz w:val="24"/>
          <w:szCs w:val="24"/>
        </w:rPr>
      </w:pPr>
    </w:p>
    <w:p w14:paraId="4A68F666" w14:textId="20D7C1D8" w:rsidR="000B1615" w:rsidRDefault="000B1615" w:rsidP="000B1615">
      <w:pPr>
        <w:jc w:val="center"/>
        <w:rPr>
          <w:rFonts w:ascii="Times New Roman" w:hAnsi="Times New Roman" w:cs="Times New Roman"/>
          <w:sz w:val="24"/>
          <w:szCs w:val="24"/>
        </w:rPr>
      </w:pPr>
      <w:r>
        <w:rPr>
          <w:rFonts w:ascii="Times New Roman" w:hAnsi="Times New Roman" w:cs="Times New Roman"/>
          <w:sz w:val="24"/>
          <w:szCs w:val="24"/>
        </w:rPr>
        <w:t>2</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00CE015C">
        <w:rPr>
          <w:rFonts w:ascii="Times New Roman" w:hAnsi="Times New Roman" w:cs="Times New Roman"/>
          <w:sz w:val="24"/>
          <w:szCs w:val="24"/>
        </w:rPr>
        <w:t>KONTAKPERSONAS</w:t>
      </w:r>
    </w:p>
    <w:p w14:paraId="305D022F" w14:textId="5414D85D" w:rsidR="00D1335F" w:rsidRDefault="00D1335F" w:rsidP="00FD0F1B">
      <w:pPr>
        <w:jc w:val="both"/>
        <w:rPr>
          <w:rFonts w:ascii="Times New Roman" w:hAnsi="Times New Roman" w:cs="Times New Roman"/>
          <w:sz w:val="24"/>
          <w:szCs w:val="24"/>
        </w:rPr>
      </w:pPr>
      <w:r w:rsidRPr="001A35ED">
        <w:rPr>
          <w:rFonts w:ascii="Times New Roman" w:hAnsi="Times New Roman" w:cs="Times New Roman"/>
          <w:sz w:val="24"/>
          <w:szCs w:val="24"/>
        </w:rPr>
        <w:t xml:space="preserve">Persona jautājumus vai papildu informāciju var pieprasīt ne vēlāk kā 1 (vienu) darbdienu pirms piedāvājumu iesniegšanas termiņa beigām, jautājumu nosūtot uz e-pasta adresi: </w:t>
      </w:r>
      <w:r w:rsidR="000B18B3">
        <w:rPr>
          <w:rFonts w:ascii="Times New Roman" w:hAnsi="Times New Roman" w:cs="Times New Roman"/>
          <w:sz w:val="24"/>
          <w:szCs w:val="24"/>
        </w:rPr>
        <w:t>kapitaldalas</w:t>
      </w:r>
      <w:r w:rsidR="0057141E" w:rsidRPr="0057141E">
        <w:rPr>
          <w:rFonts w:ascii="Times New Roman" w:hAnsi="Times New Roman" w:cs="Times New Roman"/>
          <w:sz w:val="24"/>
          <w:szCs w:val="24"/>
        </w:rPr>
        <w:t>@vni.lv</w:t>
      </w:r>
      <w:r w:rsidRPr="001A35ED">
        <w:rPr>
          <w:rFonts w:ascii="Times New Roman" w:hAnsi="Times New Roman" w:cs="Times New Roman"/>
          <w:sz w:val="24"/>
          <w:szCs w:val="24"/>
        </w:rPr>
        <w:t>. Atbildes uz jautājumiem personai tiks sniegtas e-pastā.</w:t>
      </w:r>
    </w:p>
    <w:p w14:paraId="0C391544" w14:textId="77777777" w:rsidR="00E80007" w:rsidRDefault="00E80007" w:rsidP="00FD0F1B">
      <w:pPr>
        <w:jc w:val="both"/>
        <w:rPr>
          <w:rFonts w:ascii="Times New Roman" w:hAnsi="Times New Roman" w:cs="Times New Roman"/>
          <w:sz w:val="24"/>
          <w:szCs w:val="24"/>
        </w:rPr>
      </w:pPr>
    </w:p>
    <w:p w14:paraId="3EB79C98" w14:textId="77777777" w:rsidR="00E80007" w:rsidRPr="001A35ED" w:rsidRDefault="00E80007" w:rsidP="00FD0F1B">
      <w:pPr>
        <w:jc w:val="both"/>
        <w:rPr>
          <w:rFonts w:ascii="Times New Roman" w:hAnsi="Times New Roman" w:cs="Times New Roman"/>
          <w:sz w:val="24"/>
          <w:szCs w:val="24"/>
        </w:rPr>
      </w:pPr>
    </w:p>
    <w:p w14:paraId="028F390D" w14:textId="4363D53A" w:rsidR="00D1335F" w:rsidRPr="001A35ED" w:rsidRDefault="00D1335F" w:rsidP="00FD0F1B">
      <w:pPr>
        <w:jc w:val="center"/>
        <w:rPr>
          <w:rFonts w:ascii="Times New Roman" w:hAnsi="Times New Roman" w:cs="Times New Roman"/>
          <w:sz w:val="24"/>
          <w:szCs w:val="24"/>
        </w:rPr>
      </w:pPr>
      <w:r w:rsidRPr="001A35ED">
        <w:rPr>
          <w:rFonts w:ascii="Times New Roman" w:hAnsi="Times New Roman" w:cs="Times New Roman"/>
          <w:sz w:val="24"/>
          <w:szCs w:val="24"/>
        </w:rPr>
        <w:t>3.</w:t>
      </w:r>
      <w:r w:rsidR="00FD0F1B">
        <w:rPr>
          <w:rFonts w:ascii="Times New Roman" w:hAnsi="Times New Roman" w:cs="Times New Roman"/>
          <w:sz w:val="24"/>
          <w:szCs w:val="24"/>
        </w:rPr>
        <w:t xml:space="preserve"> </w:t>
      </w:r>
      <w:r w:rsidRPr="001A35ED">
        <w:rPr>
          <w:rFonts w:ascii="Times New Roman" w:hAnsi="Times New Roman" w:cs="Times New Roman"/>
          <w:sz w:val="24"/>
          <w:szCs w:val="24"/>
        </w:rPr>
        <w:t>NOSACĪJUMI PIEDĀVĀJUMA IESNIEGŠANAI</w:t>
      </w:r>
    </w:p>
    <w:p w14:paraId="04DDDD30" w14:textId="77777777" w:rsidR="007E7C58" w:rsidRPr="007E7C58" w:rsidRDefault="00D1335F" w:rsidP="007E7C58">
      <w:pPr>
        <w:jc w:val="both"/>
        <w:rPr>
          <w:rFonts w:ascii="Times New Roman" w:hAnsi="Times New Roman" w:cs="Times New Roman"/>
          <w:sz w:val="24"/>
          <w:szCs w:val="24"/>
        </w:rPr>
      </w:pPr>
      <w:r w:rsidRPr="001A35ED">
        <w:rPr>
          <w:rFonts w:ascii="Times New Roman" w:hAnsi="Times New Roman" w:cs="Times New Roman"/>
          <w:sz w:val="24"/>
          <w:szCs w:val="24"/>
        </w:rPr>
        <w:t>3.1.</w:t>
      </w:r>
      <w:r w:rsidR="002F3268" w:rsidRPr="002F3268">
        <w:t xml:space="preserve"> </w:t>
      </w:r>
      <w:r w:rsidR="007E7C58" w:rsidRPr="007E7C58">
        <w:rPr>
          <w:rFonts w:ascii="Times New Roman" w:hAnsi="Times New Roman" w:cs="Times New Roman"/>
          <w:sz w:val="24"/>
          <w:szCs w:val="24"/>
        </w:rPr>
        <w:t>Piedāvājuma iesniegšanas termiņš ir divas nedēļas, sākot no cenu aptaujas publicēšanas dienas.</w:t>
      </w:r>
    </w:p>
    <w:p w14:paraId="326A63F0" w14:textId="70797303" w:rsidR="00D3219E" w:rsidRDefault="007E7C58" w:rsidP="007E7C58">
      <w:pPr>
        <w:jc w:val="both"/>
        <w:rPr>
          <w:rFonts w:ascii="Times New Roman" w:hAnsi="Times New Roman" w:cs="Times New Roman"/>
          <w:sz w:val="24"/>
          <w:szCs w:val="24"/>
        </w:rPr>
      </w:pPr>
      <w:r w:rsidRPr="007E7C58">
        <w:rPr>
          <w:rFonts w:ascii="Times New Roman" w:hAnsi="Times New Roman" w:cs="Times New Roman"/>
          <w:sz w:val="24"/>
          <w:szCs w:val="24"/>
        </w:rPr>
        <w:t xml:space="preserve">3.2. Personām, kas vēlas piedalīties cenu aptaujā, ne vēlāk kā līdz piedāvājuma iesniegšanas dienai (ieskaitot) jāiemaksā nodrošinājuma summa </w:t>
      </w:r>
      <w:r w:rsidR="00D3219E" w:rsidRPr="00D3219E">
        <w:rPr>
          <w:rFonts w:ascii="Times New Roman" w:hAnsi="Times New Roman" w:cs="Times New Roman"/>
          <w:sz w:val="24"/>
          <w:szCs w:val="24"/>
        </w:rPr>
        <w:t xml:space="preserve">10% apmērā no </w:t>
      </w:r>
      <w:r w:rsidR="002879A3">
        <w:rPr>
          <w:rFonts w:ascii="Times New Roman" w:hAnsi="Times New Roman" w:cs="Times New Roman"/>
          <w:sz w:val="24"/>
          <w:szCs w:val="24"/>
        </w:rPr>
        <w:t xml:space="preserve">1.punktā </w:t>
      </w:r>
      <w:r w:rsidR="00364352">
        <w:rPr>
          <w:rFonts w:ascii="Times New Roman" w:hAnsi="Times New Roman" w:cs="Times New Roman"/>
          <w:sz w:val="24"/>
          <w:szCs w:val="24"/>
        </w:rPr>
        <w:t>norādīt</w:t>
      </w:r>
      <w:r w:rsidR="0094703C">
        <w:rPr>
          <w:rFonts w:ascii="Times New Roman" w:hAnsi="Times New Roman" w:cs="Times New Roman"/>
          <w:sz w:val="24"/>
          <w:szCs w:val="24"/>
        </w:rPr>
        <w:t>ā</w:t>
      </w:r>
      <w:r w:rsidR="00364352">
        <w:rPr>
          <w:rFonts w:ascii="Times New Roman" w:hAnsi="Times New Roman" w:cs="Times New Roman"/>
          <w:sz w:val="24"/>
          <w:szCs w:val="24"/>
        </w:rPr>
        <w:t xml:space="preserve"> kapitāldaļu</w:t>
      </w:r>
      <w:r w:rsidR="0094703C">
        <w:rPr>
          <w:rFonts w:ascii="Times New Roman" w:hAnsi="Times New Roman" w:cs="Times New Roman"/>
          <w:sz w:val="24"/>
          <w:szCs w:val="24"/>
        </w:rPr>
        <w:t xml:space="preserve"> daudzuma</w:t>
      </w:r>
      <w:r w:rsidR="00364352">
        <w:rPr>
          <w:rFonts w:ascii="Times New Roman" w:hAnsi="Times New Roman" w:cs="Times New Roman"/>
          <w:sz w:val="24"/>
          <w:szCs w:val="24"/>
        </w:rPr>
        <w:t xml:space="preserve"> </w:t>
      </w:r>
      <w:r w:rsidR="00630DD1">
        <w:rPr>
          <w:rFonts w:ascii="Times New Roman" w:hAnsi="Times New Roman" w:cs="Times New Roman"/>
          <w:sz w:val="24"/>
          <w:szCs w:val="24"/>
        </w:rPr>
        <w:t>kopējās cenas</w:t>
      </w:r>
      <w:r w:rsidR="0092610A">
        <w:rPr>
          <w:rFonts w:ascii="Times New Roman" w:hAnsi="Times New Roman" w:cs="Times New Roman"/>
          <w:sz w:val="24"/>
          <w:szCs w:val="24"/>
        </w:rPr>
        <w:t xml:space="preserve">, </w:t>
      </w:r>
      <w:r w:rsidR="00D3219E" w:rsidRPr="00D3219E">
        <w:rPr>
          <w:rFonts w:ascii="Times New Roman" w:hAnsi="Times New Roman" w:cs="Times New Roman"/>
          <w:sz w:val="24"/>
          <w:szCs w:val="24"/>
        </w:rPr>
        <w:t xml:space="preserve">VAS "Valsts nekustamie īpašumi" norēķinu kontā </w:t>
      </w:r>
      <w:r w:rsidR="00D3219E" w:rsidRPr="000B18B3">
        <w:rPr>
          <w:rFonts w:ascii="Times New Roman" w:hAnsi="Times New Roman" w:cs="Times New Roman"/>
          <w:sz w:val="24"/>
          <w:szCs w:val="24"/>
        </w:rPr>
        <w:t xml:space="preserve">AS "SEB banka" kontā Nr. </w:t>
      </w:r>
      <w:r w:rsidR="000B18B3" w:rsidRPr="000B18B3">
        <w:rPr>
          <w:rFonts w:ascii="Times New Roman" w:hAnsi="Times New Roman" w:cs="Times New Roman"/>
          <w:sz w:val="24"/>
          <w:szCs w:val="24"/>
        </w:rPr>
        <w:t>LV11UNLA0055005657717</w:t>
      </w:r>
      <w:r w:rsidR="00AE6903">
        <w:rPr>
          <w:rFonts w:ascii="Times New Roman" w:hAnsi="Times New Roman" w:cs="Times New Roman"/>
          <w:sz w:val="24"/>
          <w:szCs w:val="24"/>
        </w:rPr>
        <w:t>, maksājuma mērķī norādot</w:t>
      </w:r>
      <w:r w:rsidR="001E1315">
        <w:rPr>
          <w:rFonts w:ascii="Times New Roman" w:hAnsi="Times New Roman" w:cs="Times New Roman"/>
          <w:sz w:val="24"/>
          <w:szCs w:val="24"/>
        </w:rPr>
        <w:t>: “</w:t>
      </w:r>
      <w:r w:rsidR="001E1315" w:rsidRPr="00356C86">
        <w:rPr>
          <w:rFonts w:ascii="Times New Roman" w:hAnsi="Times New Roman" w:cs="Times New Roman"/>
          <w:i/>
          <w:iCs/>
          <w:sz w:val="24"/>
          <w:szCs w:val="24"/>
        </w:rPr>
        <w:t xml:space="preserve">Nodrošinājums </w:t>
      </w:r>
      <w:r w:rsidR="00356C86" w:rsidRPr="00356C86">
        <w:rPr>
          <w:rFonts w:ascii="Times New Roman" w:hAnsi="Times New Roman" w:cs="Times New Roman"/>
          <w:i/>
          <w:iCs/>
          <w:sz w:val="24"/>
          <w:szCs w:val="24"/>
        </w:rPr>
        <w:t>SIA "</w:t>
      </w:r>
      <w:r w:rsidR="00DF179D" w:rsidRPr="00DF179D">
        <w:t xml:space="preserve"> </w:t>
      </w:r>
      <w:r w:rsidR="00E12D78" w:rsidRPr="00E12D78">
        <w:rPr>
          <w:rFonts w:ascii="Times New Roman" w:hAnsi="Times New Roman" w:cs="Times New Roman"/>
          <w:i/>
          <w:iCs/>
          <w:sz w:val="24"/>
          <w:szCs w:val="24"/>
        </w:rPr>
        <w:t>PILSĒTAS PALĪDZĪBAS FONDS</w:t>
      </w:r>
      <w:r w:rsidR="00356C86" w:rsidRPr="00356C86">
        <w:rPr>
          <w:rFonts w:ascii="Times New Roman" w:hAnsi="Times New Roman" w:cs="Times New Roman"/>
          <w:i/>
          <w:iCs/>
          <w:sz w:val="24"/>
          <w:szCs w:val="24"/>
        </w:rPr>
        <w:t xml:space="preserve">” </w:t>
      </w:r>
      <w:r w:rsidR="00E12D78">
        <w:rPr>
          <w:rFonts w:ascii="Times New Roman" w:hAnsi="Times New Roman" w:cs="Times New Roman"/>
          <w:i/>
          <w:iCs/>
          <w:sz w:val="24"/>
          <w:szCs w:val="24"/>
        </w:rPr>
        <w:t xml:space="preserve">14 </w:t>
      </w:r>
      <w:r w:rsidR="00E12D78" w:rsidRPr="00356C86">
        <w:rPr>
          <w:rFonts w:ascii="Times New Roman" w:hAnsi="Times New Roman" w:cs="Times New Roman"/>
          <w:i/>
          <w:iCs/>
          <w:sz w:val="24"/>
          <w:szCs w:val="24"/>
        </w:rPr>
        <w:t xml:space="preserve"> </w:t>
      </w:r>
      <w:r w:rsidR="008D10FC" w:rsidRPr="00356C86">
        <w:rPr>
          <w:rFonts w:ascii="Times New Roman" w:hAnsi="Times New Roman" w:cs="Times New Roman"/>
          <w:i/>
          <w:iCs/>
          <w:sz w:val="24"/>
          <w:szCs w:val="24"/>
        </w:rPr>
        <w:t xml:space="preserve">kapitāldaļu (kopējā </w:t>
      </w:r>
      <w:r w:rsidR="00356C86" w:rsidRPr="00356C86">
        <w:rPr>
          <w:rFonts w:ascii="Times New Roman" w:hAnsi="Times New Roman" w:cs="Times New Roman"/>
          <w:i/>
          <w:iCs/>
          <w:sz w:val="24"/>
          <w:szCs w:val="24"/>
        </w:rPr>
        <w:t xml:space="preserve">zemākā cena </w:t>
      </w:r>
      <w:r w:rsidR="00E12D78">
        <w:rPr>
          <w:rFonts w:ascii="Times New Roman" w:hAnsi="Times New Roman" w:cs="Times New Roman"/>
          <w:i/>
          <w:iCs/>
          <w:sz w:val="24"/>
          <w:szCs w:val="24"/>
        </w:rPr>
        <w:t>994</w:t>
      </w:r>
      <w:r w:rsidR="008C5FBA">
        <w:rPr>
          <w:rFonts w:ascii="Times New Roman" w:hAnsi="Times New Roman" w:cs="Times New Roman"/>
          <w:i/>
          <w:iCs/>
          <w:sz w:val="24"/>
          <w:szCs w:val="24"/>
        </w:rPr>
        <w:t>,00</w:t>
      </w:r>
      <w:r w:rsidR="00487699">
        <w:rPr>
          <w:rFonts w:ascii="Times New Roman" w:hAnsi="Times New Roman" w:cs="Times New Roman"/>
          <w:i/>
          <w:iCs/>
          <w:sz w:val="24"/>
          <w:szCs w:val="24"/>
        </w:rPr>
        <w:t xml:space="preserve"> </w:t>
      </w:r>
      <w:r w:rsidR="00356C86" w:rsidRPr="00356C86">
        <w:rPr>
          <w:rFonts w:ascii="Times New Roman" w:hAnsi="Times New Roman" w:cs="Times New Roman"/>
          <w:i/>
          <w:iCs/>
          <w:sz w:val="24"/>
          <w:szCs w:val="24"/>
        </w:rPr>
        <w:t xml:space="preserve">EUR) </w:t>
      </w:r>
      <w:r w:rsidR="000B18B3">
        <w:rPr>
          <w:rFonts w:ascii="Times New Roman" w:hAnsi="Times New Roman" w:cs="Times New Roman"/>
          <w:i/>
          <w:iCs/>
          <w:sz w:val="24"/>
          <w:szCs w:val="24"/>
        </w:rPr>
        <w:t>cenu aptauja</w:t>
      </w:r>
      <w:r w:rsidR="00356C86">
        <w:rPr>
          <w:rFonts w:ascii="Times New Roman" w:hAnsi="Times New Roman" w:cs="Times New Roman"/>
          <w:sz w:val="24"/>
          <w:szCs w:val="24"/>
        </w:rPr>
        <w:t>”</w:t>
      </w:r>
      <w:r w:rsidR="00137B65">
        <w:rPr>
          <w:rFonts w:ascii="Times New Roman" w:hAnsi="Times New Roman" w:cs="Times New Roman"/>
          <w:sz w:val="24"/>
          <w:szCs w:val="24"/>
        </w:rPr>
        <w:t>.</w:t>
      </w:r>
    </w:p>
    <w:p w14:paraId="6A2BC280"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lastRenderedPageBreak/>
        <w:t>3.3. Piedāvājuma iesniegšana jāveic elektroniski VNĪ tīmekļa vietnē sadaļā: “Sludinājumi”; “Pārdod”; “Kapitāldaļas un akcijas”</w:t>
      </w:r>
      <w:r>
        <w:rPr>
          <w:rFonts w:ascii="Times New Roman" w:hAnsi="Times New Roman" w:cs="Times New Roman"/>
        </w:rPr>
        <w:t>, i</w:t>
      </w:r>
      <w:r w:rsidRPr="003303C2">
        <w:rPr>
          <w:rFonts w:ascii="Times New Roman" w:hAnsi="Times New Roman" w:cs="Times New Roman"/>
        </w:rPr>
        <w:t>zvēloties attiecīgo cenu aptauju un funkciju “Piedāvāt cenu” pie attiecīgās pozīcijas (ja ir vairākas pozīcijas).Augstākā piedāvātā cena tiek attēlota pozīcijā “Augstākā piedāvātā cena”.</w:t>
      </w:r>
    </w:p>
    <w:p w14:paraId="2BD191B3"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3.4. Līdz iesniegšanas termiņa beigām piedāvāto cenu iespējams pārsolīt, atkārtoti iesniedzot jaunu cenas piedāvājumu.</w:t>
      </w:r>
      <w:r>
        <w:rPr>
          <w:rFonts w:ascii="Times New Roman" w:hAnsi="Times New Roman" w:cs="Times New Roman"/>
        </w:rPr>
        <w:t xml:space="preserve"> </w:t>
      </w:r>
      <w:r w:rsidRPr="003303C2">
        <w:rPr>
          <w:rFonts w:ascii="Times New Roman" w:hAnsi="Times New Roman" w:cs="Times New Roman"/>
        </w:rPr>
        <w:t>Cenas piedāvājums, kas tiek iesniegts 3 minūtes pirms Vispārējo noteikumu 3.1. apakšpunktā noteiktā termiņa beigām, automātiski pagarina cenu aptauju par 5 minūtēm.</w:t>
      </w:r>
    </w:p>
    <w:p w14:paraId="21CF5A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3.5. Par cenu aptaujas uzvarētāju atzīst pretendentu, kurš iesniedzis visaugstāko cenas piedāvājumu par konkrēto pozīciju.</w:t>
      </w:r>
    </w:p>
    <w:p w14:paraId="2AD9E9C5"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3.6. Ja tiek piedāvātas vienādas augstākās cenas, tiesības iegādāties pozīciju tiek piešķirtas pretendentam, kurš piedāvājumu iesniedzis pirmais.</w:t>
      </w:r>
    </w:p>
    <w:p w14:paraId="04E9F8D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3.7. Ja cenu aptaujā tiek iesniegti vairāki cenas piedāvājumi no vienas personas, Komisija vērtēšanai pieņem pēdējo iesniegto cenu.</w:t>
      </w:r>
    </w:p>
    <w:p w14:paraId="1EFD2F5F"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3.8. Iesniedzot cenas piedāvājumu elektroniski VNĪ tīmekļvietnē, pretendentam vienlaikus jāiesniedz visi Vispārējos noteikumos prasītie dokumenti, tai skaitā, nodrošinājuma (drošības naudas) iemaksas apliecinošs maksājuma uzdevums, kurā skaidri norādīts maksātājs, maksājuma datums, summa un konts, no kura veikts maksājums.</w:t>
      </w:r>
    </w:p>
    <w:p w14:paraId="720F175D"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Nodrošinājuma summa jāiemaksā ne vēlāk kā līdz piedāvājuma iesniegšanas dienai (ieskaitot).</w:t>
      </w:r>
      <w:r w:rsidRPr="003303C2">
        <w:rPr>
          <w:rFonts w:ascii="Times New Roman" w:hAnsi="Times New Roman" w:cs="Times New Roman"/>
        </w:rPr>
        <w:br/>
        <w:t>Par derīgu uzskatāms tikai maksājuma uzdevums, kurā maksājuma izpildes datums nav vēlāk par piedāvājuma iesniegšanas termiņa pēdējo dienu.</w:t>
      </w:r>
    </w:p>
    <w:p w14:paraId="48005268" w14:textId="77777777" w:rsidR="00B26882" w:rsidRPr="003303C2" w:rsidRDefault="00B26882" w:rsidP="00B26882">
      <w:pPr>
        <w:jc w:val="both"/>
        <w:rPr>
          <w:rFonts w:ascii="Times New Roman" w:hAnsi="Times New Roman" w:cs="Times New Roman"/>
        </w:rPr>
      </w:pPr>
      <w:r w:rsidRPr="003303C2">
        <w:rPr>
          <w:rFonts w:ascii="Times New Roman" w:hAnsi="Times New Roman" w:cs="Times New Roman"/>
        </w:rPr>
        <w:t>3.9. Piedāvājumi, kuriem nav pievienots nodrošinājuma iemaksas apliecinājums, vai dokumenta datums ir vēlāks par piedāvājuma iesniegšanas termiņa pēdējo dienu, netiek pieņemti un netiek vērtēti.</w:t>
      </w:r>
    </w:p>
    <w:p w14:paraId="4F6630EE" w14:textId="77777777" w:rsidR="00B26882" w:rsidRDefault="00B26882" w:rsidP="00B26882">
      <w:pPr>
        <w:jc w:val="center"/>
        <w:rPr>
          <w:rFonts w:ascii="Times New Roman" w:hAnsi="Times New Roman" w:cs="Times New Roman"/>
          <w:sz w:val="24"/>
          <w:szCs w:val="24"/>
        </w:rPr>
      </w:pPr>
      <w:r w:rsidRPr="001A35ED">
        <w:rPr>
          <w:rFonts w:ascii="Times New Roman" w:hAnsi="Times New Roman" w:cs="Times New Roman"/>
          <w:sz w:val="24"/>
          <w:szCs w:val="24"/>
        </w:rPr>
        <w:t>4.</w:t>
      </w:r>
      <w:r>
        <w:rPr>
          <w:rFonts w:ascii="Times New Roman" w:hAnsi="Times New Roman" w:cs="Times New Roman"/>
          <w:sz w:val="24"/>
          <w:szCs w:val="24"/>
        </w:rPr>
        <w:t xml:space="preserve"> IZSLĒGŠANAS NOSACĪJUMI</w:t>
      </w:r>
    </w:p>
    <w:p w14:paraId="1E6FE97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 </w:t>
      </w:r>
      <w:r w:rsidRPr="006861C1">
        <w:rPr>
          <w:rFonts w:ascii="Times New Roman" w:hAnsi="Times New Roman" w:cs="Times New Roman"/>
          <w:sz w:val="24"/>
          <w:szCs w:val="24"/>
        </w:rPr>
        <w:t>Ja iestājas vismaz viens no izslēgšanas nosacījumiem, persona netiek atzīta par uzvarētāju</w:t>
      </w:r>
      <w:r>
        <w:rPr>
          <w:rFonts w:ascii="Times New Roman" w:hAnsi="Times New Roman" w:cs="Times New Roman"/>
          <w:sz w:val="24"/>
          <w:szCs w:val="24"/>
        </w:rPr>
        <w:t>:</w:t>
      </w:r>
    </w:p>
    <w:p w14:paraId="465B3266"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4.1.1. </w:t>
      </w:r>
      <w:r w:rsidRPr="001A35ED">
        <w:rPr>
          <w:rFonts w:ascii="Times New Roman" w:hAnsi="Times New Roman" w:cs="Times New Roman"/>
          <w:sz w:val="24"/>
          <w:szCs w:val="24"/>
        </w:rPr>
        <w:t>Ja personas piedāvātā cena ir zemāka par Vispārējo noteikumu 1.punktā “Manta un tās daudzums” norādīto cenu, piedāvātā cena netiek vērtēta un persona tiek izslēgta no dalības cenu aptaujā</w:t>
      </w:r>
      <w:r>
        <w:rPr>
          <w:rFonts w:ascii="Times New Roman" w:hAnsi="Times New Roman" w:cs="Times New Roman"/>
          <w:sz w:val="24"/>
          <w:szCs w:val="24"/>
        </w:rPr>
        <w:t>;</w:t>
      </w:r>
    </w:p>
    <w:p w14:paraId="33A93C30"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4.1.2. Ja c</w:t>
      </w:r>
      <w:r w:rsidRPr="001A35ED">
        <w:rPr>
          <w:rFonts w:ascii="Times New Roman" w:hAnsi="Times New Roman" w:cs="Times New Roman"/>
          <w:sz w:val="24"/>
          <w:szCs w:val="24"/>
        </w:rPr>
        <w:t>enas piedāvājumi</w:t>
      </w:r>
      <w:r>
        <w:rPr>
          <w:rFonts w:ascii="Times New Roman" w:hAnsi="Times New Roman" w:cs="Times New Roman"/>
          <w:sz w:val="24"/>
          <w:szCs w:val="24"/>
        </w:rPr>
        <w:t xml:space="preserve"> </w:t>
      </w:r>
      <w:r w:rsidRPr="001A35ED">
        <w:rPr>
          <w:rFonts w:ascii="Times New Roman" w:hAnsi="Times New Roman" w:cs="Times New Roman"/>
          <w:sz w:val="24"/>
          <w:szCs w:val="24"/>
        </w:rPr>
        <w:t>iesniegti ārpus Vispārējo noteikumu 3.1. un 3.2. apakšpunktos noteiktās kārtības un termiņ</w:t>
      </w:r>
      <w:r>
        <w:rPr>
          <w:rFonts w:ascii="Times New Roman" w:hAnsi="Times New Roman" w:cs="Times New Roman"/>
          <w:sz w:val="24"/>
          <w:szCs w:val="24"/>
        </w:rPr>
        <w:t>a;</w:t>
      </w:r>
    </w:p>
    <w:p w14:paraId="7E76BBB3"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4.1.3. Ja p</w:t>
      </w:r>
      <w:r w:rsidRPr="006703E3">
        <w:rPr>
          <w:rFonts w:ascii="Times New Roman" w:hAnsi="Times New Roman" w:cs="Times New Roman"/>
          <w:sz w:val="24"/>
          <w:szCs w:val="24"/>
        </w:rPr>
        <w:t>ersonai uz piedāvājuma iesniegšanas dienu ir</w:t>
      </w:r>
      <w:r>
        <w:rPr>
          <w:rFonts w:ascii="Times New Roman" w:hAnsi="Times New Roman" w:cs="Times New Roman"/>
          <w:sz w:val="24"/>
          <w:szCs w:val="24"/>
        </w:rPr>
        <w:t xml:space="preserve"> </w:t>
      </w:r>
      <w:r w:rsidRPr="006703E3">
        <w:rPr>
          <w:rFonts w:ascii="Times New Roman" w:hAnsi="Times New Roman" w:cs="Times New Roman"/>
          <w:sz w:val="24"/>
          <w:szCs w:val="24"/>
        </w:rPr>
        <w:t>Valsts ieņēmumu dienest</w:t>
      </w:r>
      <w:r>
        <w:rPr>
          <w:rFonts w:ascii="Times New Roman" w:hAnsi="Times New Roman" w:cs="Times New Roman"/>
          <w:sz w:val="24"/>
          <w:szCs w:val="24"/>
        </w:rPr>
        <w:t xml:space="preserve">a </w:t>
      </w:r>
      <w:r w:rsidRPr="006703E3">
        <w:rPr>
          <w:rFonts w:ascii="Times New Roman" w:hAnsi="Times New Roman" w:cs="Times New Roman"/>
          <w:sz w:val="24"/>
          <w:szCs w:val="24"/>
        </w:rPr>
        <w:t>administrēto nodokļu</w:t>
      </w:r>
      <w:r>
        <w:rPr>
          <w:rFonts w:ascii="Times New Roman" w:hAnsi="Times New Roman" w:cs="Times New Roman"/>
          <w:sz w:val="24"/>
          <w:szCs w:val="24"/>
        </w:rPr>
        <w:t xml:space="preserve"> </w:t>
      </w:r>
      <w:r w:rsidRPr="006703E3">
        <w:rPr>
          <w:rFonts w:ascii="Times New Roman" w:hAnsi="Times New Roman" w:cs="Times New Roman"/>
          <w:sz w:val="24"/>
          <w:szCs w:val="24"/>
        </w:rPr>
        <w:t>(nodevu) parāds, kas pārsniedz 150 EUR</w:t>
      </w:r>
      <w:r>
        <w:rPr>
          <w:rFonts w:ascii="Times New Roman" w:hAnsi="Times New Roman" w:cs="Times New Roman"/>
          <w:sz w:val="24"/>
          <w:szCs w:val="24"/>
        </w:rPr>
        <w:t>;</w:t>
      </w:r>
    </w:p>
    <w:p w14:paraId="2C0BC00F" w14:textId="77777777" w:rsidR="00B26882" w:rsidRDefault="00B26882" w:rsidP="00B26882">
      <w:pPr>
        <w:spacing w:after="0"/>
        <w:jc w:val="both"/>
        <w:rPr>
          <w:rFonts w:ascii="Times New Roman" w:hAnsi="Times New Roman" w:cs="Times New Roman"/>
          <w:sz w:val="24"/>
          <w:szCs w:val="24"/>
        </w:rPr>
      </w:pPr>
    </w:p>
    <w:p w14:paraId="59D3C701"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4.1.4. Ja p</w:t>
      </w:r>
      <w:r w:rsidRPr="008A3C30">
        <w:rPr>
          <w:rFonts w:ascii="Times New Roman" w:hAnsi="Times New Roman" w:cs="Times New Roman"/>
          <w:sz w:val="24"/>
          <w:szCs w:val="24"/>
        </w:rPr>
        <w:t>ersonai uz piedāvājuma iesniegšanas dienu ir ar tiesas nolēmumu pasludināts maksātnespējas proces</w:t>
      </w:r>
      <w:r>
        <w:rPr>
          <w:rFonts w:ascii="Times New Roman" w:hAnsi="Times New Roman" w:cs="Times New Roman"/>
          <w:sz w:val="24"/>
          <w:szCs w:val="24"/>
        </w:rPr>
        <w:t>s;</w:t>
      </w:r>
    </w:p>
    <w:p w14:paraId="2C865D1D" w14:textId="77777777" w:rsidR="00B26882" w:rsidRDefault="00B26882" w:rsidP="00B26882">
      <w:pPr>
        <w:spacing w:after="0"/>
        <w:jc w:val="both"/>
        <w:rPr>
          <w:rFonts w:ascii="Times New Roman" w:hAnsi="Times New Roman" w:cs="Times New Roman"/>
          <w:sz w:val="24"/>
          <w:szCs w:val="24"/>
        </w:rPr>
      </w:pPr>
    </w:p>
    <w:p w14:paraId="39AEDCA7" w14:textId="7777777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4.1.5. Ja p</w:t>
      </w:r>
      <w:r w:rsidRPr="00406C48">
        <w:rPr>
          <w:rFonts w:ascii="Times New Roman" w:hAnsi="Times New Roman" w:cs="Times New Roman"/>
          <w:sz w:val="24"/>
          <w:szCs w:val="24"/>
        </w:rPr>
        <w:t xml:space="preserve">ersonai ir noteiktas starptautiskās vai Latvijas Republikas nacionālās sankcijas. Attiecībā uz juridisku personu pārbaude tiks veikta arī par tās valdes un padomes locekļiem, patieso labuma guvēju, </w:t>
      </w:r>
      <w:proofErr w:type="spellStart"/>
      <w:r w:rsidRPr="00406C48">
        <w:rPr>
          <w:rFonts w:ascii="Times New Roman" w:hAnsi="Times New Roman" w:cs="Times New Roman"/>
          <w:sz w:val="24"/>
          <w:szCs w:val="24"/>
        </w:rPr>
        <w:t>pārstāvēttiesīgo</w:t>
      </w:r>
      <w:proofErr w:type="spellEnd"/>
      <w:r w:rsidRPr="00406C48">
        <w:rPr>
          <w:rFonts w:ascii="Times New Roman" w:hAnsi="Times New Roman" w:cs="Times New Roman"/>
          <w:sz w:val="24"/>
          <w:szCs w:val="24"/>
        </w:rPr>
        <w:t xml:space="preserve"> personu vai prokūristu</w:t>
      </w:r>
      <w:r>
        <w:rPr>
          <w:rFonts w:ascii="Times New Roman" w:hAnsi="Times New Roman" w:cs="Times New Roman"/>
          <w:sz w:val="24"/>
          <w:szCs w:val="24"/>
        </w:rPr>
        <w:t xml:space="preserve">,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vai personām, kuras ir pilnvarotas </w:t>
      </w:r>
      <w:r w:rsidRPr="00AC702B">
        <w:rPr>
          <w:rFonts w:ascii="Times New Roman" w:hAnsi="Times New Roman" w:cs="Times New Roman"/>
          <w:sz w:val="24"/>
          <w:szCs w:val="24"/>
        </w:rPr>
        <w:lastRenderedPageBreak/>
        <w:t xml:space="preserve">pārstāvēt pretendentu darbībās, kas saistītas ar filiāli, vai personālsabiedrības biedriem, to valdes vai padomes locekļiem, patiesajiem labuma guvējiem, </w:t>
      </w:r>
      <w:proofErr w:type="spellStart"/>
      <w:r w:rsidRPr="00AC702B">
        <w:rPr>
          <w:rFonts w:ascii="Times New Roman" w:hAnsi="Times New Roman" w:cs="Times New Roman"/>
          <w:sz w:val="24"/>
          <w:szCs w:val="24"/>
        </w:rPr>
        <w:t>pārstāvēttiesīgajām</w:t>
      </w:r>
      <w:proofErr w:type="spellEnd"/>
      <w:r w:rsidRPr="00AC702B">
        <w:rPr>
          <w:rFonts w:ascii="Times New Roman" w:hAnsi="Times New Roman" w:cs="Times New Roman"/>
          <w:sz w:val="24"/>
          <w:szCs w:val="24"/>
        </w:rPr>
        <w:t xml:space="preserve"> personām vai prokūristiem, ja pretendents ir personālsabiedrība</w:t>
      </w:r>
      <w:r>
        <w:rPr>
          <w:rFonts w:ascii="Times New Roman" w:hAnsi="Times New Roman" w:cs="Times New Roman"/>
          <w:sz w:val="24"/>
          <w:szCs w:val="24"/>
        </w:rPr>
        <w:t xml:space="preserve">. </w:t>
      </w:r>
    </w:p>
    <w:p w14:paraId="0453D893" w14:textId="77777777" w:rsidR="00B26882" w:rsidRDefault="00B26882" w:rsidP="00B26882">
      <w:pPr>
        <w:spacing w:after="0"/>
        <w:jc w:val="both"/>
        <w:rPr>
          <w:rFonts w:ascii="Times New Roman" w:hAnsi="Times New Roman" w:cs="Times New Roman"/>
          <w:sz w:val="24"/>
          <w:szCs w:val="24"/>
        </w:rPr>
      </w:pPr>
    </w:p>
    <w:p w14:paraId="12E2B158" w14:textId="2B306F27" w:rsidR="00B26882" w:rsidRDefault="00B26882" w:rsidP="00B26882">
      <w:pPr>
        <w:spacing w:after="0"/>
        <w:jc w:val="both"/>
        <w:rPr>
          <w:rFonts w:ascii="Times New Roman" w:hAnsi="Times New Roman" w:cs="Times New Roman"/>
          <w:sz w:val="24"/>
          <w:szCs w:val="24"/>
        </w:rPr>
      </w:pPr>
      <w:r>
        <w:rPr>
          <w:rFonts w:ascii="Times New Roman" w:hAnsi="Times New Roman" w:cs="Times New Roman"/>
          <w:sz w:val="24"/>
          <w:szCs w:val="24"/>
        </w:rPr>
        <w:t xml:space="preserve">4.2. </w:t>
      </w:r>
      <w:r w:rsidRPr="00A83DFC">
        <w:rPr>
          <w:rFonts w:ascii="Times New Roman" w:hAnsi="Times New Roman" w:cs="Times New Roman"/>
          <w:sz w:val="24"/>
          <w:szCs w:val="24"/>
        </w:rPr>
        <w:t>Informācija par uzvarējušo personu tiks pārbaudīta</w:t>
      </w:r>
      <w:r>
        <w:rPr>
          <w:rFonts w:ascii="Times New Roman" w:hAnsi="Times New Roman" w:cs="Times New Roman"/>
          <w:sz w:val="24"/>
          <w:szCs w:val="24"/>
        </w:rPr>
        <w:t xml:space="preserve"> </w:t>
      </w:r>
      <w:r w:rsidRPr="00A83DFC">
        <w:rPr>
          <w:rFonts w:ascii="Times New Roman" w:hAnsi="Times New Roman" w:cs="Times New Roman"/>
          <w:sz w:val="24"/>
          <w:szCs w:val="24"/>
        </w:rPr>
        <w:t>Valsts ieņēmumu dienesta, Uzņēmumu reģistra un Lursoft Sankciju sarakstu sankcijas.lursoft.lv publiski pieejamajās datubāzēs.</w:t>
      </w:r>
    </w:p>
    <w:p w14:paraId="1DBA3AC9"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 xml:space="preserve">5. </w:t>
      </w:r>
      <w:r w:rsidRPr="001A35ED">
        <w:rPr>
          <w:rFonts w:ascii="Times New Roman" w:hAnsi="Times New Roman" w:cs="Times New Roman"/>
          <w:sz w:val="24"/>
          <w:szCs w:val="24"/>
        </w:rPr>
        <w:t>BŪTISKIE LĪGUMA NOSACĪJUMI</w:t>
      </w:r>
    </w:p>
    <w:p w14:paraId="73CBD54A" w14:textId="6469873E" w:rsidR="00B26882" w:rsidRPr="001A35ED" w:rsidRDefault="00B26882" w:rsidP="00B26882">
      <w:pPr>
        <w:jc w:val="both"/>
        <w:rPr>
          <w:rFonts w:ascii="Times New Roman" w:hAnsi="Times New Roman" w:cs="Times New Roman"/>
          <w:sz w:val="24"/>
          <w:szCs w:val="24"/>
        </w:rPr>
      </w:pPr>
      <w:r w:rsidRPr="001A35ED">
        <w:rPr>
          <w:rFonts w:ascii="Times New Roman" w:hAnsi="Times New Roman" w:cs="Times New Roman"/>
          <w:sz w:val="24"/>
          <w:szCs w:val="24"/>
        </w:rPr>
        <w:t>Saskaņā ar Komerclikuma 189. panta pirmo daļu Sabiedrības dalībniekiem ir pirmpirkuma tiesības.</w:t>
      </w:r>
    </w:p>
    <w:p w14:paraId="6DC279CE" w14:textId="77777777" w:rsidR="00B26882" w:rsidRPr="001A35ED" w:rsidRDefault="00B26882" w:rsidP="00B26882">
      <w:pPr>
        <w:jc w:val="center"/>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NOSACĪJUMI MANTAS IEGĀDES TIESĪBU PIEŠĶIRŠANAI</w:t>
      </w:r>
    </w:p>
    <w:p w14:paraId="58C7D2D7"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 xml:space="preserve">.1.Personai, kura </w:t>
      </w:r>
      <w:proofErr w:type="spellStart"/>
      <w:r w:rsidRPr="001A35ED">
        <w:rPr>
          <w:rFonts w:ascii="Times New Roman" w:hAnsi="Times New Roman" w:cs="Times New Roman"/>
          <w:sz w:val="24"/>
          <w:szCs w:val="24"/>
        </w:rPr>
        <w:t>pirmsšķietami</w:t>
      </w:r>
      <w:proofErr w:type="spellEnd"/>
      <w:r w:rsidRPr="001A35ED">
        <w:rPr>
          <w:rFonts w:ascii="Times New Roman" w:hAnsi="Times New Roman" w:cs="Times New Roman"/>
          <w:sz w:val="24"/>
          <w:szCs w:val="24"/>
        </w:rPr>
        <w:t xml:space="preserve"> būtu atzīstama par uzvarētāju, lai veiktu Vispārīgo noteikumu 5.punktā norādītās pārbaudes, kā arī, lai sagatavotu līgumu, Komisija lūgs </w:t>
      </w:r>
      <w:r>
        <w:rPr>
          <w:rFonts w:ascii="Times New Roman" w:hAnsi="Times New Roman" w:cs="Times New Roman"/>
          <w:sz w:val="24"/>
          <w:szCs w:val="24"/>
        </w:rPr>
        <w:t>3</w:t>
      </w:r>
      <w:r w:rsidRPr="001A35ED">
        <w:rPr>
          <w:rFonts w:ascii="Times New Roman" w:hAnsi="Times New Roman" w:cs="Times New Roman"/>
          <w:sz w:val="24"/>
          <w:szCs w:val="24"/>
        </w:rPr>
        <w:t xml:space="preserve"> (</w:t>
      </w:r>
      <w:r>
        <w:rPr>
          <w:rFonts w:ascii="Times New Roman" w:hAnsi="Times New Roman" w:cs="Times New Roman"/>
          <w:sz w:val="24"/>
          <w:szCs w:val="24"/>
        </w:rPr>
        <w:t>trīs</w:t>
      </w:r>
      <w:r w:rsidRPr="001A35ED">
        <w:rPr>
          <w:rFonts w:ascii="Times New Roman" w:hAnsi="Times New Roman" w:cs="Times New Roman"/>
          <w:sz w:val="24"/>
          <w:szCs w:val="24"/>
        </w:rPr>
        <w:t>) darbdien</w:t>
      </w:r>
      <w:r>
        <w:rPr>
          <w:rFonts w:ascii="Times New Roman" w:hAnsi="Times New Roman" w:cs="Times New Roman"/>
          <w:sz w:val="24"/>
          <w:szCs w:val="24"/>
        </w:rPr>
        <w:t>u</w:t>
      </w:r>
      <w:r w:rsidRPr="001A35ED">
        <w:rPr>
          <w:rFonts w:ascii="Times New Roman" w:hAnsi="Times New Roman" w:cs="Times New Roman"/>
          <w:sz w:val="24"/>
          <w:szCs w:val="24"/>
        </w:rPr>
        <w:t xml:space="preserve"> laikā iesniegt:</w:t>
      </w:r>
    </w:p>
    <w:p w14:paraId="04F05774"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.1.1.</w:t>
      </w:r>
      <w:r>
        <w:rPr>
          <w:rFonts w:ascii="Times New Roman" w:hAnsi="Times New Roman" w:cs="Times New Roman"/>
          <w:sz w:val="24"/>
          <w:szCs w:val="24"/>
        </w:rPr>
        <w:t xml:space="preserve"> f</w:t>
      </w:r>
      <w:r w:rsidRPr="001A35ED">
        <w:rPr>
          <w:rFonts w:ascii="Times New Roman" w:hAnsi="Times New Roman" w:cs="Times New Roman"/>
          <w:sz w:val="24"/>
          <w:szCs w:val="24"/>
        </w:rPr>
        <w:t>iziskai personai personas kodu, ja tāda nav, identifikācijas numuru;</w:t>
      </w:r>
    </w:p>
    <w:p w14:paraId="1357AC59"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.1.2.</w:t>
      </w:r>
      <w:r>
        <w:rPr>
          <w:rFonts w:ascii="Times New Roman" w:hAnsi="Times New Roman" w:cs="Times New Roman"/>
          <w:sz w:val="24"/>
          <w:szCs w:val="24"/>
        </w:rPr>
        <w:t xml:space="preserve"> </w:t>
      </w:r>
      <w:r w:rsidRPr="001A35ED">
        <w:rPr>
          <w:rFonts w:ascii="Times New Roman" w:hAnsi="Times New Roman" w:cs="Times New Roman"/>
          <w:sz w:val="24"/>
          <w:szCs w:val="24"/>
        </w:rPr>
        <w:t>ārpus Latvijas Republikas reģistrētai fiziskai/juridiskai personai Latvijas Republikā piešķirtais nodokļu maksātāja numurs, ja tāds ir.</w:t>
      </w:r>
    </w:p>
    <w:p w14:paraId="257B9672"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w:t>
      </w:r>
      <w:r w:rsidRPr="001A35ED">
        <w:rPr>
          <w:rFonts w:ascii="Times New Roman" w:hAnsi="Times New Roman" w:cs="Times New Roman"/>
          <w:sz w:val="24"/>
          <w:szCs w:val="24"/>
        </w:rPr>
        <w:t>.2.</w:t>
      </w:r>
      <w:r>
        <w:rPr>
          <w:rFonts w:ascii="Times New Roman" w:hAnsi="Times New Roman" w:cs="Times New Roman"/>
          <w:sz w:val="24"/>
          <w:szCs w:val="24"/>
        </w:rPr>
        <w:t xml:space="preserve"> </w:t>
      </w:r>
      <w:r w:rsidRPr="001A35ED">
        <w:rPr>
          <w:rFonts w:ascii="Times New Roman" w:hAnsi="Times New Roman" w:cs="Times New Roman"/>
          <w:sz w:val="24"/>
          <w:szCs w:val="24"/>
        </w:rPr>
        <w:t>Tiesības iegādāties Mantu tiks piešķirtas personai, kura līdz Vispārējo noteikumu 3.1.apakšpunktā norādītajam datumam būs piedāvājusi visaugstāko cenu un uz kuru neattieksies Vispārējo noteikumu</w:t>
      </w:r>
      <w:r>
        <w:rPr>
          <w:rFonts w:ascii="Times New Roman" w:hAnsi="Times New Roman" w:cs="Times New Roman"/>
          <w:sz w:val="24"/>
          <w:szCs w:val="24"/>
        </w:rPr>
        <w:t xml:space="preserve"> 4.1</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apakšpunktā noteiktie izslēgšanas nosacījumi</w:t>
      </w:r>
      <w:r>
        <w:rPr>
          <w:rFonts w:ascii="Times New Roman" w:hAnsi="Times New Roman" w:cs="Times New Roman"/>
          <w:sz w:val="24"/>
          <w:szCs w:val="24"/>
        </w:rPr>
        <w:t>, un kura būs iesniegusi 6.1.punktā prasīto informāciju</w:t>
      </w:r>
      <w:r w:rsidRPr="001A35ED">
        <w:rPr>
          <w:rFonts w:ascii="Times New Roman" w:hAnsi="Times New Roman" w:cs="Times New Roman"/>
          <w:sz w:val="24"/>
          <w:szCs w:val="24"/>
        </w:rPr>
        <w:t>.</w:t>
      </w:r>
    </w:p>
    <w:p w14:paraId="11474B2A"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6.3</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Komisija pēc cenu aptaujas izvērtēšanas sazināsies tikai ar to personu, kura tiks atzīta par cenu aptaujas uzvarētāju, un informāciju par pieņemto lēmumu publicēs </w:t>
      </w:r>
      <w:r>
        <w:rPr>
          <w:rFonts w:ascii="Times New Roman" w:hAnsi="Times New Roman" w:cs="Times New Roman"/>
          <w:sz w:val="24"/>
          <w:szCs w:val="24"/>
        </w:rPr>
        <w:t>VNĪ</w:t>
      </w:r>
      <w:r w:rsidRPr="001A35ED">
        <w:rPr>
          <w:rFonts w:ascii="Times New Roman" w:hAnsi="Times New Roman" w:cs="Times New Roman"/>
          <w:sz w:val="24"/>
          <w:szCs w:val="24"/>
        </w:rPr>
        <w:t xml:space="preserve"> tīmekļvietnē paziņojumā par cenu aptauju.</w:t>
      </w:r>
    </w:p>
    <w:p w14:paraId="771B4320" w14:textId="67B27641" w:rsidR="00B26882" w:rsidRPr="00C04698" w:rsidRDefault="00B26882" w:rsidP="00B26882">
      <w:pPr>
        <w:jc w:val="both"/>
        <w:rPr>
          <w:rFonts w:ascii="Times New Roman" w:hAnsi="Times New Roman" w:cs="Times New Roman"/>
          <w:sz w:val="24"/>
          <w:szCs w:val="24"/>
        </w:rPr>
      </w:pPr>
      <w:r>
        <w:rPr>
          <w:rFonts w:ascii="Times New Roman" w:hAnsi="Times New Roman" w:cs="Times New Roman"/>
          <w:sz w:val="24"/>
          <w:szCs w:val="24"/>
        </w:rPr>
        <w:t>6.4</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Lai nodrošinātu Mantas realizāciju, fiziska persona apliecina, ka piekrīt tās personas datu apstrādei VID administrēto nodokļu (nodevu) parāda, maksātnespējas procesa, sankciju un veiktā maksājuma pārbaudes veikšanai. Piedāvājumā norādītie personas dati tiks apstrādāti un izmantoti minētā mērķa sasniegšanai. Personas datu pārzinis:</w:t>
      </w:r>
      <w:r>
        <w:rPr>
          <w:rFonts w:ascii="Times New Roman" w:hAnsi="Times New Roman" w:cs="Times New Roman"/>
          <w:sz w:val="24"/>
          <w:szCs w:val="24"/>
        </w:rPr>
        <w:t xml:space="preserve"> </w:t>
      </w:r>
      <w:r w:rsidR="00D20F36" w:rsidRPr="00D20F36">
        <w:rPr>
          <w:rFonts w:ascii="Times New Roman" w:hAnsi="Times New Roman" w:cs="Times New Roman"/>
          <w:sz w:val="24"/>
          <w:szCs w:val="24"/>
        </w:rPr>
        <w:t xml:space="preserve">Valsts akciju sabiedrība „Valsts nekustamie īpašumi”, </w:t>
      </w:r>
      <w:proofErr w:type="spellStart"/>
      <w:r w:rsidR="00D20F36" w:rsidRPr="00D20F36">
        <w:rPr>
          <w:rFonts w:ascii="Times New Roman" w:hAnsi="Times New Roman" w:cs="Times New Roman"/>
          <w:sz w:val="24"/>
          <w:szCs w:val="24"/>
        </w:rPr>
        <w:t>reģ</w:t>
      </w:r>
      <w:proofErr w:type="spellEnd"/>
      <w:r w:rsidR="00D20F36" w:rsidRPr="00D20F36">
        <w:rPr>
          <w:rFonts w:ascii="Times New Roman" w:hAnsi="Times New Roman" w:cs="Times New Roman"/>
          <w:sz w:val="24"/>
          <w:szCs w:val="24"/>
        </w:rPr>
        <w:t>. Nr. 40003294758</w:t>
      </w:r>
      <w:r w:rsidR="00D20F36">
        <w:rPr>
          <w:rFonts w:ascii="Times New Roman" w:hAnsi="Times New Roman" w:cs="Times New Roman"/>
          <w:sz w:val="24"/>
          <w:szCs w:val="24"/>
        </w:rPr>
        <w:t>.</w:t>
      </w:r>
    </w:p>
    <w:p w14:paraId="6BEB1DA8"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6.5</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1A35ED">
        <w:rPr>
          <w:rFonts w:ascii="Times New Roman" w:hAnsi="Times New Roman" w:cs="Times New Roman"/>
          <w:sz w:val="24"/>
          <w:szCs w:val="24"/>
        </w:rPr>
        <w:t xml:space="preserve">Pēc līguma noslēgšanas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pamatojoties uz Komerclikuma 189.panta otrajā daļā noteikto: “Par daļas pārdošanu daļas pārdevējs vai daļas ieguvējs paziņo katram dalībniekam un valdei, paziņojumam pievienojot noslēgto pirkuma līgumu vai tā attiecīgi apliecinātu kopiju. Ja paziņojumu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daļas ieguvējs, tas nosūtāms vienlaikus arī daļas pārdevējam. Paziņojumu dalībniekam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uz dalībnieku reģistrā norādīto saziņas adresi”, Komisija </w:t>
      </w:r>
      <w:proofErr w:type="spellStart"/>
      <w:r w:rsidRPr="001A35ED">
        <w:rPr>
          <w:rFonts w:ascii="Times New Roman" w:hAnsi="Times New Roman" w:cs="Times New Roman"/>
          <w:sz w:val="24"/>
          <w:szCs w:val="24"/>
        </w:rPr>
        <w:t>nosūta</w:t>
      </w:r>
      <w:proofErr w:type="spellEnd"/>
      <w:r w:rsidRPr="001A35ED">
        <w:rPr>
          <w:rFonts w:ascii="Times New Roman" w:hAnsi="Times New Roman" w:cs="Times New Roman"/>
          <w:sz w:val="24"/>
          <w:szCs w:val="24"/>
        </w:rPr>
        <w:t xml:space="preserve"> paziņojumu un noslēgto līgumu Sabiedrības dalībniekiem un valdei, un piedāvā Sabiedrības dalībniekiem izmantot pirmpirkuma tiesības.</w:t>
      </w:r>
    </w:p>
    <w:p w14:paraId="35DD99C3"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6.6. </w:t>
      </w:r>
      <w:r w:rsidRPr="001A35ED">
        <w:rPr>
          <w:rFonts w:ascii="Times New Roman" w:hAnsi="Times New Roman" w:cs="Times New Roman"/>
          <w:sz w:val="24"/>
          <w:szCs w:val="24"/>
        </w:rPr>
        <w:t xml:space="preserve">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 xml:space="preserve">.2.apakšpunktā noteikto personu tiek slēgts ar nosacījumu, ka gadījumā, ja, Sabiedrības dalībnieki pirmpirkuma tiesības nolemj izmantot, līgums ar Vispārējo noteikumu </w:t>
      </w:r>
      <w:r>
        <w:rPr>
          <w:rFonts w:ascii="Times New Roman" w:hAnsi="Times New Roman" w:cs="Times New Roman"/>
          <w:sz w:val="24"/>
          <w:szCs w:val="24"/>
        </w:rPr>
        <w:t>6</w:t>
      </w:r>
      <w:r w:rsidRPr="001A35ED">
        <w:rPr>
          <w:rFonts w:ascii="Times New Roman" w:hAnsi="Times New Roman" w:cs="Times New Roman"/>
          <w:sz w:val="24"/>
          <w:szCs w:val="24"/>
        </w:rPr>
        <w:t>.2.apakšpunktā noteikto personu tiek izbeigts, un tiek noslēgts ar Sabiedrības dalībnieku/-</w:t>
      </w:r>
      <w:proofErr w:type="spellStart"/>
      <w:r w:rsidRPr="001A35ED">
        <w:rPr>
          <w:rFonts w:ascii="Times New Roman" w:hAnsi="Times New Roman" w:cs="Times New Roman"/>
          <w:sz w:val="24"/>
          <w:szCs w:val="24"/>
        </w:rPr>
        <w:t>iem</w:t>
      </w:r>
      <w:proofErr w:type="spellEnd"/>
      <w:r w:rsidRPr="001A35ED">
        <w:rPr>
          <w:rFonts w:ascii="Times New Roman" w:hAnsi="Times New Roman" w:cs="Times New Roman"/>
          <w:sz w:val="24"/>
          <w:szCs w:val="24"/>
        </w:rPr>
        <w:t>.</w:t>
      </w:r>
    </w:p>
    <w:p w14:paraId="11609EB1" w14:textId="77777777" w:rsidR="00B26882" w:rsidRPr="001A35ED" w:rsidRDefault="00B26882" w:rsidP="00B26882">
      <w:pPr>
        <w:jc w:val="both"/>
        <w:rPr>
          <w:rFonts w:ascii="Times New Roman" w:hAnsi="Times New Roman" w:cs="Times New Roman"/>
          <w:sz w:val="24"/>
          <w:szCs w:val="24"/>
        </w:rPr>
      </w:pPr>
      <w:r>
        <w:rPr>
          <w:rFonts w:ascii="Times New Roman" w:hAnsi="Times New Roman" w:cs="Times New Roman"/>
          <w:sz w:val="24"/>
          <w:szCs w:val="24"/>
        </w:rPr>
        <w:lastRenderedPageBreak/>
        <w:t>6.7</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BC29DF">
        <w:rPr>
          <w:rFonts w:ascii="Times New Roman" w:hAnsi="Times New Roman" w:cs="Times New Roman"/>
          <w:sz w:val="24"/>
          <w:szCs w:val="24"/>
        </w:rPr>
        <w:t xml:space="preserve">Sabiedrības dalībnieka pirmpirkuma tiesību izlietošanas termiņš ir viens mēnesis, no dienas, kad Vispārējo noteikumu 6.5. apakšpunktā norādītais paziņojums par daļas pārdošanu nosūtīts visiem Sabiedrības dalībniekiem un valdei. Sabiedrības dalībnieks var </w:t>
      </w:r>
      <w:proofErr w:type="spellStart"/>
      <w:r w:rsidRPr="00BC29DF">
        <w:rPr>
          <w:rFonts w:ascii="Times New Roman" w:hAnsi="Times New Roman" w:cs="Times New Roman"/>
          <w:sz w:val="24"/>
          <w:szCs w:val="24"/>
        </w:rPr>
        <w:t>rakstveidā</w:t>
      </w:r>
      <w:proofErr w:type="spellEnd"/>
      <w:r w:rsidRPr="00BC29DF">
        <w:rPr>
          <w:rFonts w:ascii="Times New Roman" w:hAnsi="Times New Roman" w:cs="Times New Roman"/>
          <w:sz w:val="24"/>
          <w:szCs w:val="24"/>
        </w:rPr>
        <w:t xml:space="preserve"> atteikties no pirmpirkuma tiesību izlietošanas pirms noteiktā termiņa beigām.</w:t>
      </w:r>
    </w:p>
    <w:p w14:paraId="42B49F67"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6.8</w:t>
      </w:r>
      <w:r w:rsidRPr="001A35ED">
        <w:rPr>
          <w:rFonts w:ascii="Times New Roman" w:hAnsi="Times New Roman" w:cs="Times New Roman"/>
          <w:sz w:val="24"/>
          <w:szCs w:val="24"/>
        </w:rPr>
        <w:t>.</w:t>
      </w:r>
      <w:r>
        <w:rPr>
          <w:rFonts w:ascii="Times New Roman" w:hAnsi="Times New Roman" w:cs="Times New Roman"/>
          <w:sz w:val="24"/>
          <w:szCs w:val="24"/>
        </w:rPr>
        <w:t xml:space="preserve"> </w:t>
      </w:r>
      <w:r w:rsidRPr="00A74B0D">
        <w:rPr>
          <w:rFonts w:ascii="Times New Roman" w:hAnsi="Times New Roman" w:cs="Times New Roman"/>
          <w:sz w:val="24"/>
          <w:szCs w:val="24"/>
        </w:rPr>
        <w:t>Gadījumā, ja Vispārējo noteikumu 6.2.apakšpunktā noteiktā persona neveic maksājumu līgumā par valstij piekritīgās mantas – kapitāldaļu realizāciju noteiktajā apmērā un termiņā vai nepilda citas līgumā noteiktās saistības, līgums ar viņu tiek izbeigts un tiesības slēgt līgumu piekrīt nākamajai personai, kura ir iesniegusi piedāvājumu ar nākamo augstāko cenu. Attiecīgi trešās augstākās cenas piedāvātājam tiesības slēgt līgumu netiek piedāvātas. Ja cenas ir vienādas, tad līguma slēgšanas tiesības tiek piešķirtas tam, kas iesniedzis piedāvājumu ātrāk</w:t>
      </w:r>
      <w:r>
        <w:rPr>
          <w:rFonts w:ascii="Times New Roman" w:hAnsi="Times New Roman" w:cs="Times New Roman"/>
          <w:sz w:val="24"/>
          <w:szCs w:val="24"/>
        </w:rPr>
        <w:t>.</w:t>
      </w:r>
    </w:p>
    <w:p w14:paraId="2654079D" w14:textId="77777777" w:rsidR="00B26882" w:rsidRDefault="00B26882" w:rsidP="00B26882">
      <w:pPr>
        <w:jc w:val="center"/>
        <w:rPr>
          <w:rFonts w:ascii="Times New Roman" w:hAnsi="Times New Roman" w:cs="Times New Roman"/>
          <w:sz w:val="24"/>
          <w:szCs w:val="24"/>
        </w:rPr>
      </w:pPr>
    </w:p>
    <w:p w14:paraId="00B4D9AC" w14:textId="77777777" w:rsidR="00B26882" w:rsidRDefault="00B26882" w:rsidP="00B26882">
      <w:pPr>
        <w:jc w:val="center"/>
        <w:rPr>
          <w:rFonts w:ascii="Times New Roman" w:hAnsi="Times New Roman" w:cs="Times New Roman"/>
          <w:sz w:val="24"/>
          <w:szCs w:val="24"/>
        </w:rPr>
      </w:pPr>
      <w:r>
        <w:rPr>
          <w:rFonts w:ascii="Times New Roman" w:hAnsi="Times New Roman" w:cs="Times New Roman"/>
          <w:sz w:val="24"/>
          <w:szCs w:val="24"/>
        </w:rPr>
        <w:t>7. NODROŠINĀJUMA PIEMĒROŠANAS UN ATGRIEŠANAS NOSACĪJUMI</w:t>
      </w:r>
    </w:p>
    <w:p w14:paraId="350F4179" w14:textId="77777777" w:rsidR="00B26882" w:rsidRPr="00B55684" w:rsidRDefault="00B26882" w:rsidP="00B26882">
      <w:pPr>
        <w:jc w:val="both"/>
        <w:rPr>
          <w:rFonts w:ascii="Times New Roman" w:hAnsi="Times New Roman" w:cs="Times New Roman"/>
          <w:sz w:val="24"/>
          <w:szCs w:val="24"/>
        </w:rPr>
      </w:pPr>
      <w:r>
        <w:rPr>
          <w:rFonts w:ascii="Times New Roman" w:hAnsi="Times New Roman" w:cs="Times New Roman"/>
          <w:sz w:val="24"/>
          <w:szCs w:val="24"/>
        </w:rPr>
        <w:t>7.1. N</w:t>
      </w:r>
      <w:r w:rsidRPr="008E187F">
        <w:rPr>
          <w:rFonts w:ascii="Times New Roman" w:hAnsi="Times New Roman" w:cs="Times New Roman"/>
          <w:sz w:val="24"/>
          <w:szCs w:val="24"/>
        </w:rPr>
        <w:t xml:space="preserve">odrošinājumu, ko iemaksājusi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a</w:t>
      </w:r>
      <w:r w:rsidRPr="008E187F">
        <w:rPr>
          <w:rFonts w:ascii="Times New Roman" w:hAnsi="Times New Roman" w:cs="Times New Roman"/>
          <w:sz w:val="24"/>
          <w:szCs w:val="24"/>
        </w:rPr>
        <w:t>, ieskaita pirkuma maksā. </w:t>
      </w:r>
      <w:r w:rsidRPr="00B55684">
        <w:rPr>
          <w:rFonts w:ascii="Times New Roman" w:hAnsi="Times New Roman" w:cs="Times New Roman"/>
          <w:sz w:val="24"/>
          <w:szCs w:val="24"/>
        </w:rPr>
        <w:t xml:space="preserve">Pārējiem izsoles dalībniekiem iemaksāto nodrošinājumu pēc izsoles noslēguma atgriež </w:t>
      </w:r>
      <w:r>
        <w:rPr>
          <w:rFonts w:ascii="Times New Roman" w:hAnsi="Times New Roman" w:cs="Times New Roman"/>
          <w:sz w:val="24"/>
          <w:szCs w:val="24"/>
        </w:rPr>
        <w:t>piecu</w:t>
      </w:r>
      <w:r w:rsidRPr="00B55684">
        <w:rPr>
          <w:rFonts w:ascii="Times New Roman" w:hAnsi="Times New Roman" w:cs="Times New Roman"/>
          <w:sz w:val="24"/>
          <w:szCs w:val="24"/>
        </w:rPr>
        <w:t xml:space="preserve"> darba dienu laikā. </w:t>
      </w:r>
    </w:p>
    <w:p w14:paraId="254F9C52" w14:textId="77777777" w:rsidR="00B26882" w:rsidRDefault="00B26882" w:rsidP="00B26882">
      <w:pPr>
        <w:jc w:val="both"/>
        <w:rPr>
          <w:rFonts w:ascii="Times New Roman" w:hAnsi="Times New Roman" w:cs="Times New Roman"/>
          <w:sz w:val="24"/>
          <w:szCs w:val="24"/>
        </w:rPr>
      </w:pPr>
      <w:r>
        <w:rPr>
          <w:rFonts w:ascii="Times New Roman" w:hAnsi="Times New Roman" w:cs="Times New Roman"/>
          <w:sz w:val="24"/>
          <w:szCs w:val="24"/>
        </w:rPr>
        <w:t xml:space="preserve">7.2. Nodrošinājums netiek atgriezts, ja </w:t>
      </w:r>
      <w:r w:rsidRPr="00B23B72">
        <w:rPr>
          <w:rFonts w:ascii="Times New Roman" w:hAnsi="Times New Roman" w:cs="Times New Roman"/>
          <w:sz w:val="24"/>
          <w:szCs w:val="24"/>
        </w:rPr>
        <w:t>Vispārējo noteikumu 6.2.apakšpunktā noteikt</w:t>
      </w:r>
      <w:r>
        <w:rPr>
          <w:rFonts w:ascii="Times New Roman" w:hAnsi="Times New Roman" w:cs="Times New Roman"/>
          <w:sz w:val="24"/>
          <w:szCs w:val="24"/>
        </w:rPr>
        <w:t>ā</w:t>
      </w:r>
      <w:r w:rsidRPr="00B23B72">
        <w:rPr>
          <w:rFonts w:ascii="Times New Roman" w:hAnsi="Times New Roman" w:cs="Times New Roman"/>
          <w:sz w:val="24"/>
          <w:szCs w:val="24"/>
        </w:rPr>
        <w:t xml:space="preserve"> person</w:t>
      </w:r>
      <w:r>
        <w:rPr>
          <w:rFonts w:ascii="Times New Roman" w:hAnsi="Times New Roman" w:cs="Times New Roman"/>
          <w:sz w:val="24"/>
          <w:szCs w:val="24"/>
        </w:rPr>
        <w:t xml:space="preserve">a līgumu nenoslēdz, vai pēc līguma noslēgšanas pirkuma maksa netiek samaksāta pilnā apmērā noteiktajā termiņā, vai </w:t>
      </w:r>
      <w:r w:rsidRPr="001E53B2">
        <w:rPr>
          <w:rFonts w:ascii="Times New Roman" w:hAnsi="Times New Roman" w:cs="Times New Roman"/>
          <w:sz w:val="24"/>
          <w:szCs w:val="24"/>
        </w:rPr>
        <w:t xml:space="preserve">Vispārējo noteikumu 6.2.apakšpunktā noteiktā persona </w:t>
      </w:r>
      <w:r>
        <w:rPr>
          <w:rFonts w:ascii="Times New Roman" w:hAnsi="Times New Roman" w:cs="Times New Roman"/>
          <w:sz w:val="24"/>
          <w:szCs w:val="24"/>
        </w:rPr>
        <w:t>nepilda citas līgumā noteiktās saistības un, kas ir bijis par pamatu līguma izbeigšanai.</w:t>
      </w:r>
    </w:p>
    <w:sectPr w:rsidR="00B2688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C897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A7FEA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85004488">
    <w:abstractNumId w:val="1"/>
  </w:num>
  <w:num w:numId="2" w16cid:durableId="372342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5F"/>
    <w:rsid w:val="00006B81"/>
    <w:rsid w:val="000313C2"/>
    <w:rsid w:val="000666C7"/>
    <w:rsid w:val="000B1615"/>
    <w:rsid w:val="000B18B3"/>
    <w:rsid w:val="000C1D9A"/>
    <w:rsid w:val="000C7A27"/>
    <w:rsid w:val="000F5E6A"/>
    <w:rsid w:val="00106D48"/>
    <w:rsid w:val="001105EA"/>
    <w:rsid w:val="00137B65"/>
    <w:rsid w:val="00145314"/>
    <w:rsid w:val="001506CC"/>
    <w:rsid w:val="00166F83"/>
    <w:rsid w:val="00176BAF"/>
    <w:rsid w:val="00181F37"/>
    <w:rsid w:val="00184E00"/>
    <w:rsid w:val="0018639F"/>
    <w:rsid w:val="00187EFD"/>
    <w:rsid w:val="001A35ED"/>
    <w:rsid w:val="001B0DCF"/>
    <w:rsid w:val="001C0348"/>
    <w:rsid w:val="001D3C41"/>
    <w:rsid w:val="001D7AE2"/>
    <w:rsid w:val="001E1315"/>
    <w:rsid w:val="001E741F"/>
    <w:rsid w:val="001E7A83"/>
    <w:rsid w:val="001F1D64"/>
    <w:rsid w:val="001F2F88"/>
    <w:rsid w:val="00207FAA"/>
    <w:rsid w:val="00244922"/>
    <w:rsid w:val="00253C46"/>
    <w:rsid w:val="002879A3"/>
    <w:rsid w:val="002C25E1"/>
    <w:rsid w:val="002E3F08"/>
    <w:rsid w:val="002F3268"/>
    <w:rsid w:val="002F7B57"/>
    <w:rsid w:val="003059C4"/>
    <w:rsid w:val="00306A07"/>
    <w:rsid w:val="0034239B"/>
    <w:rsid w:val="00356C86"/>
    <w:rsid w:val="00364352"/>
    <w:rsid w:val="00367971"/>
    <w:rsid w:val="00391468"/>
    <w:rsid w:val="003B385E"/>
    <w:rsid w:val="003E0177"/>
    <w:rsid w:val="003E56E9"/>
    <w:rsid w:val="00400196"/>
    <w:rsid w:val="0040518C"/>
    <w:rsid w:val="00406C48"/>
    <w:rsid w:val="00407945"/>
    <w:rsid w:val="004221E5"/>
    <w:rsid w:val="00423E77"/>
    <w:rsid w:val="0043328C"/>
    <w:rsid w:val="00444716"/>
    <w:rsid w:val="0045357F"/>
    <w:rsid w:val="00463F59"/>
    <w:rsid w:val="00465AE2"/>
    <w:rsid w:val="0047626B"/>
    <w:rsid w:val="00487699"/>
    <w:rsid w:val="004A37AD"/>
    <w:rsid w:val="004F3C7A"/>
    <w:rsid w:val="0050713F"/>
    <w:rsid w:val="0051700B"/>
    <w:rsid w:val="005645B3"/>
    <w:rsid w:val="0057141E"/>
    <w:rsid w:val="00593D18"/>
    <w:rsid w:val="005B18DA"/>
    <w:rsid w:val="00616036"/>
    <w:rsid w:val="00616CE9"/>
    <w:rsid w:val="00620DED"/>
    <w:rsid w:val="00630DD1"/>
    <w:rsid w:val="00635E36"/>
    <w:rsid w:val="00650F4E"/>
    <w:rsid w:val="006576BC"/>
    <w:rsid w:val="006642B4"/>
    <w:rsid w:val="006703E3"/>
    <w:rsid w:val="006766F3"/>
    <w:rsid w:val="00677F56"/>
    <w:rsid w:val="006861C1"/>
    <w:rsid w:val="006D3A40"/>
    <w:rsid w:val="006E1B6D"/>
    <w:rsid w:val="006F12DB"/>
    <w:rsid w:val="006F1D0B"/>
    <w:rsid w:val="00720B56"/>
    <w:rsid w:val="00720EEB"/>
    <w:rsid w:val="00725B5B"/>
    <w:rsid w:val="00727283"/>
    <w:rsid w:val="00735AB2"/>
    <w:rsid w:val="00746485"/>
    <w:rsid w:val="00764616"/>
    <w:rsid w:val="00770341"/>
    <w:rsid w:val="00780D33"/>
    <w:rsid w:val="0078735A"/>
    <w:rsid w:val="007B3A38"/>
    <w:rsid w:val="007B73B9"/>
    <w:rsid w:val="007E7C58"/>
    <w:rsid w:val="00816B70"/>
    <w:rsid w:val="00822DB4"/>
    <w:rsid w:val="00827792"/>
    <w:rsid w:val="00843869"/>
    <w:rsid w:val="00862A84"/>
    <w:rsid w:val="008A3C30"/>
    <w:rsid w:val="008B30E9"/>
    <w:rsid w:val="008B3C8D"/>
    <w:rsid w:val="008B5673"/>
    <w:rsid w:val="008C5FBA"/>
    <w:rsid w:val="008D10FC"/>
    <w:rsid w:val="008E187F"/>
    <w:rsid w:val="008E269F"/>
    <w:rsid w:val="008F0B6E"/>
    <w:rsid w:val="008F7459"/>
    <w:rsid w:val="009237BB"/>
    <w:rsid w:val="0092610A"/>
    <w:rsid w:val="00937441"/>
    <w:rsid w:val="0094703C"/>
    <w:rsid w:val="009503D8"/>
    <w:rsid w:val="009518CD"/>
    <w:rsid w:val="00974274"/>
    <w:rsid w:val="00984875"/>
    <w:rsid w:val="009A14DA"/>
    <w:rsid w:val="009A3EE3"/>
    <w:rsid w:val="009A459A"/>
    <w:rsid w:val="009B04D1"/>
    <w:rsid w:val="009B62D4"/>
    <w:rsid w:val="009E480D"/>
    <w:rsid w:val="00A06B3B"/>
    <w:rsid w:val="00A07819"/>
    <w:rsid w:val="00A246C9"/>
    <w:rsid w:val="00A544DD"/>
    <w:rsid w:val="00A6235B"/>
    <w:rsid w:val="00A770BD"/>
    <w:rsid w:val="00A83DFC"/>
    <w:rsid w:val="00A8444C"/>
    <w:rsid w:val="00A91BE8"/>
    <w:rsid w:val="00AB2A0D"/>
    <w:rsid w:val="00AC702B"/>
    <w:rsid w:val="00AE5371"/>
    <w:rsid w:val="00AE6903"/>
    <w:rsid w:val="00B13E01"/>
    <w:rsid w:val="00B23B72"/>
    <w:rsid w:val="00B26882"/>
    <w:rsid w:val="00B33456"/>
    <w:rsid w:val="00B44119"/>
    <w:rsid w:val="00B4528C"/>
    <w:rsid w:val="00B50242"/>
    <w:rsid w:val="00B51A5C"/>
    <w:rsid w:val="00B55684"/>
    <w:rsid w:val="00B663F1"/>
    <w:rsid w:val="00B775F2"/>
    <w:rsid w:val="00B82BA2"/>
    <w:rsid w:val="00B83A5F"/>
    <w:rsid w:val="00BA56CE"/>
    <w:rsid w:val="00BC43DF"/>
    <w:rsid w:val="00BC5212"/>
    <w:rsid w:val="00BD4910"/>
    <w:rsid w:val="00BE18D0"/>
    <w:rsid w:val="00C0156B"/>
    <w:rsid w:val="00C07B6E"/>
    <w:rsid w:val="00C150F7"/>
    <w:rsid w:val="00C17CCB"/>
    <w:rsid w:val="00C25F16"/>
    <w:rsid w:val="00C31E10"/>
    <w:rsid w:val="00C33273"/>
    <w:rsid w:val="00C42F52"/>
    <w:rsid w:val="00C4767C"/>
    <w:rsid w:val="00C52DAA"/>
    <w:rsid w:val="00C65C86"/>
    <w:rsid w:val="00C933EF"/>
    <w:rsid w:val="00CA7CDD"/>
    <w:rsid w:val="00CC7480"/>
    <w:rsid w:val="00CD29E4"/>
    <w:rsid w:val="00CE015C"/>
    <w:rsid w:val="00CF65EC"/>
    <w:rsid w:val="00D064D0"/>
    <w:rsid w:val="00D1335F"/>
    <w:rsid w:val="00D20F36"/>
    <w:rsid w:val="00D22D97"/>
    <w:rsid w:val="00D24E9B"/>
    <w:rsid w:val="00D31F19"/>
    <w:rsid w:val="00D3219E"/>
    <w:rsid w:val="00D36060"/>
    <w:rsid w:val="00D66DC1"/>
    <w:rsid w:val="00D84B48"/>
    <w:rsid w:val="00DB15FD"/>
    <w:rsid w:val="00DD01B1"/>
    <w:rsid w:val="00DE40CB"/>
    <w:rsid w:val="00DE6768"/>
    <w:rsid w:val="00DF179D"/>
    <w:rsid w:val="00E12D78"/>
    <w:rsid w:val="00E23FD0"/>
    <w:rsid w:val="00E355BC"/>
    <w:rsid w:val="00E61C2D"/>
    <w:rsid w:val="00E62B18"/>
    <w:rsid w:val="00E66189"/>
    <w:rsid w:val="00E80007"/>
    <w:rsid w:val="00E8130A"/>
    <w:rsid w:val="00EA5775"/>
    <w:rsid w:val="00ED074A"/>
    <w:rsid w:val="00EF755A"/>
    <w:rsid w:val="00F02125"/>
    <w:rsid w:val="00F16F47"/>
    <w:rsid w:val="00F21825"/>
    <w:rsid w:val="00F23228"/>
    <w:rsid w:val="00F24C72"/>
    <w:rsid w:val="00F44E52"/>
    <w:rsid w:val="00F62B16"/>
    <w:rsid w:val="00F71848"/>
    <w:rsid w:val="00F743B2"/>
    <w:rsid w:val="00F779A7"/>
    <w:rsid w:val="00F933DB"/>
    <w:rsid w:val="00F96107"/>
    <w:rsid w:val="00FA5EC6"/>
    <w:rsid w:val="00FC7F48"/>
    <w:rsid w:val="00FD0F1B"/>
    <w:rsid w:val="00FD13E8"/>
    <w:rsid w:val="00FD47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64E2"/>
  <w15:chartTrackingRefBased/>
  <w15:docId w15:val="{91B399C0-8B19-40F4-B9FA-C4A241B15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C46"/>
  </w:style>
  <w:style w:type="paragraph" w:styleId="Heading1">
    <w:name w:val="heading 1"/>
    <w:basedOn w:val="Normal"/>
    <w:next w:val="Normal"/>
    <w:link w:val="Heading1Char"/>
    <w:uiPriority w:val="9"/>
    <w:qFormat/>
    <w:rsid w:val="00D13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35F"/>
    <w:rPr>
      <w:rFonts w:eastAsiaTheme="majorEastAsia" w:cstheme="majorBidi"/>
      <w:color w:val="272727" w:themeColor="text1" w:themeTint="D8"/>
    </w:rPr>
  </w:style>
  <w:style w:type="paragraph" w:styleId="Title">
    <w:name w:val="Title"/>
    <w:basedOn w:val="Normal"/>
    <w:next w:val="Normal"/>
    <w:link w:val="TitleChar"/>
    <w:uiPriority w:val="10"/>
    <w:qFormat/>
    <w:rsid w:val="00D13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35F"/>
    <w:pPr>
      <w:spacing w:before="160"/>
      <w:jc w:val="center"/>
    </w:pPr>
    <w:rPr>
      <w:i/>
      <w:iCs/>
      <w:color w:val="404040" w:themeColor="text1" w:themeTint="BF"/>
    </w:rPr>
  </w:style>
  <w:style w:type="character" w:customStyle="1" w:styleId="QuoteChar">
    <w:name w:val="Quote Char"/>
    <w:basedOn w:val="DefaultParagraphFont"/>
    <w:link w:val="Quote"/>
    <w:uiPriority w:val="29"/>
    <w:rsid w:val="00D1335F"/>
    <w:rPr>
      <w:i/>
      <w:iCs/>
      <w:color w:val="404040" w:themeColor="text1" w:themeTint="BF"/>
    </w:rPr>
  </w:style>
  <w:style w:type="paragraph" w:styleId="ListParagraph">
    <w:name w:val="List Paragraph"/>
    <w:basedOn w:val="Normal"/>
    <w:uiPriority w:val="34"/>
    <w:qFormat/>
    <w:rsid w:val="00D1335F"/>
    <w:pPr>
      <w:ind w:left="720"/>
      <w:contextualSpacing/>
    </w:pPr>
  </w:style>
  <w:style w:type="character" w:styleId="IntenseEmphasis">
    <w:name w:val="Intense Emphasis"/>
    <w:basedOn w:val="DefaultParagraphFont"/>
    <w:uiPriority w:val="21"/>
    <w:qFormat/>
    <w:rsid w:val="00D1335F"/>
    <w:rPr>
      <w:i/>
      <w:iCs/>
      <w:color w:val="0F4761" w:themeColor="accent1" w:themeShade="BF"/>
    </w:rPr>
  </w:style>
  <w:style w:type="paragraph" w:styleId="IntenseQuote">
    <w:name w:val="Intense Quote"/>
    <w:basedOn w:val="Normal"/>
    <w:next w:val="Normal"/>
    <w:link w:val="IntenseQuoteChar"/>
    <w:uiPriority w:val="30"/>
    <w:qFormat/>
    <w:rsid w:val="00D13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35F"/>
    <w:rPr>
      <w:i/>
      <w:iCs/>
      <w:color w:val="0F4761" w:themeColor="accent1" w:themeShade="BF"/>
    </w:rPr>
  </w:style>
  <w:style w:type="character" w:styleId="IntenseReference">
    <w:name w:val="Intense Reference"/>
    <w:basedOn w:val="DefaultParagraphFont"/>
    <w:uiPriority w:val="32"/>
    <w:qFormat/>
    <w:rsid w:val="00D1335F"/>
    <w:rPr>
      <w:b/>
      <w:bCs/>
      <w:smallCaps/>
      <w:color w:val="0F4761" w:themeColor="accent1" w:themeShade="BF"/>
      <w:spacing w:val="5"/>
    </w:rPr>
  </w:style>
  <w:style w:type="character" w:styleId="Hyperlink">
    <w:name w:val="Hyperlink"/>
    <w:basedOn w:val="DefaultParagraphFont"/>
    <w:uiPriority w:val="99"/>
    <w:unhideWhenUsed/>
    <w:rsid w:val="00B26882"/>
    <w:rPr>
      <w:color w:val="467886" w:themeColor="hyperlink"/>
      <w:u w:val="single"/>
    </w:rPr>
  </w:style>
  <w:style w:type="paragraph" w:styleId="Revision">
    <w:name w:val="Revision"/>
    <w:hidden/>
    <w:uiPriority w:val="99"/>
    <w:semiHidden/>
    <w:rsid w:val="003679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5671</Words>
  <Characters>3234</Characters>
  <Application>Microsoft Office Word</Application>
  <DocSecurity>0</DocSecurity>
  <Lines>26</Lines>
  <Paragraphs>17</Paragraphs>
  <ScaleCrop>false</ScaleCrop>
  <Company>VAS Valsts nekustamie ipasumi</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Jākobsone</dc:creator>
  <cp:keywords/>
  <dc:description/>
  <cp:lastModifiedBy>Jana Jākobsone</cp:lastModifiedBy>
  <cp:revision>8</cp:revision>
  <dcterms:created xsi:type="dcterms:W3CDTF">2026-04-01T08:39:00Z</dcterms:created>
  <dcterms:modified xsi:type="dcterms:W3CDTF">2026-04-01T08:45:00Z</dcterms:modified>
</cp:coreProperties>
</file>